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88415555"/>
        <w:docPartObj>
          <w:docPartGallery w:val="Cover Pages"/>
          <w:docPartUnique/>
        </w:docPartObj>
      </w:sdtPr>
      <w:sdtEndPr/>
      <w:sdtContent>
        <w:p w:rsidR="00F76AF6" w:rsidRDefault="0066041C">
          <w:pPr>
            <w:pStyle w:val="Logo"/>
          </w:pPr>
          <w:r>
            <w:rPr>
              <w:noProof/>
              <w:lang w:val="es-CR" w:eastAsia="es-CR"/>
            </w:rPr>
            <w:drawing>
              <wp:anchor distT="0" distB="0" distL="114300" distR="114300" simplePos="0" relativeHeight="251660288" behindDoc="1" locked="0" layoutInCell="1" allowOverlap="1">
                <wp:simplePos x="0" y="0"/>
                <wp:positionH relativeFrom="column">
                  <wp:posOffset>3886200</wp:posOffset>
                </wp:positionH>
                <wp:positionV relativeFrom="paragraph">
                  <wp:posOffset>647700</wp:posOffset>
                </wp:positionV>
                <wp:extent cx="897890" cy="7905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002.jpg"/>
                        <pic:cNvPicPr/>
                      </pic:nvPicPr>
                      <pic:blipFill>
                        <a:blip r:embed="rId10">
                          <a:extLst>
                            <a:ext uri="{28A0092B-C50C-407E-A947-70E740481C1C}">
                              <a14:useLocalDpi xmlns:a14="http://schemas.microsoft.com/office/drawing/2010/main" val="0"/>
                            </a:ext>
                          </a:extLst>
                        </a:blip>
                        <a:stretch>
                          <a:fillRect/>
                        </a:stretch>
                      </pic:blipFill>
                      <pic:spPr>
                        <a:xfrm>
                          <a:off x="0" y="0"/>
                          <a:ext cx="897890" cy="790575"/>
                        </a:xfrm>
                        <a:prstGeom prst="rect">
                          <a:avLst/>
                        </a:prstGeom>
                      </pic:spPr>
                    </pic:pic>
                  </a:graphicData>
                </a:graphic>
              </wp:anchor>
            </w:drawing>
          </w:r>
          <w:sdt>
            <w:sdtPr>
              <w:rPr>
                <w:noProof/>
                <w:lang w:val="es-CR" w:eastAsia="es-CR"/>
              </w:rPr>
              <w:alias w:val="Click icon at right to replace logo"/>
              <w:tag w:val="Click icon at right to replace logo"/>
              <w:id w:val="-2090688503"/>
              <w:picture/>
            </w:sdtPr>
            <w:sdtEndPr/>
            <w:sdtContent>
              <w:r w:rsidR="00081B7B" w:rsidRPr="00081B7B">
                <w:rPr>
                  <w:noProof/>
                  <w:lang w:val="es-CR" w:eastAsia="es-CR"/>
                </w:rPr>
                <w:drawing>
                  <wp:inline distT="0" distB="0" distL="0" distR="0" wp14:anchorId="52172C59" wp14:editId="5E0D42F3">
                    <wp:extent cx="3889901" cy="1181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94122" cy="1182382"/>
                            </a:xfrm>
                            <a:prstGeom prst="rect">
                              <a:avLst/>
                            </a:prstGeom>
                          </pic:spPr>
                        </pic:pic>
                      </a:graphicData>
                    </a:graphic>
                  </wp:inline>
                </w:drawing>
              </w:r>
            </w:sdtContent>
          </w:sdt>
          <w:r w:rsidR="00B93538">
            <w:rPr>
              <w:noProof/>
              <w:lang w:val="es-CR" w:eastAsia="es-CR"/>
            </w:rPr>
            <w:t xml:space="preserve">                             </w:t>
          </w:r>
          <w:r w:rsidR="00B93538">
            <w:rPr>
              <w:noProof/>
              <w:lang w:val="es-CR" w:eastAsia="es-CR"/>
            </w:rPr>
            <w:drawing>
              <wp:inline distT="0" distB="0" distL="0" distR="0">
                <wp:extent cx="931097" cy="9715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LAST.jpg"/>
                        <pic:cNvPicPr/>
                      </pic:nvPicPr>
                      <pic:blipFill>
                        <a:blip r:embed="rId12">
                          <a:extLst>
                            <a:ext uri="{28A0092B-C50C-407E-A947-70E740481C1C}">
                              <a14:useLocalDpi xmlns:a14="http://schemas.microsoft.com/office/drawing/2010/main" val="0"/>
                            </a:ext>
                          </a:extLst>
                        </a:blip>
                        <a:stretch>
                          <a:fillRect/>
                        </a:stretch>
                      </pic:blipFill>
                      <pic:spPr>
                        <a:xfrm>
                          <a:off x="0" y="0"/>
                          <a:ext cx="937621" cy="978358"/>
                        </a:xfrm>
                        <a:prstGeom prst="rect">
                          <a:avLst/>
                        </a:prstGeom>
                      </pic:spPr>
                    </pic:pic>
                  </a:graphicData>
                </a:graphic>
              </wp:inline>
            </w:drawing>
          </w:r>
          <w:r w:rsidR="00AE6352">
            <w:rPr>
              <w:noProof/>
              <w:lang w:val="es-CR" w:eastAsia="es-CR"/>
            </w:rPr>
            <mc:AlternateContent>
              <mc:Choice Requires="wps">
                <w:drawing>
                  <wp:anchor distT="0" distB="0" distL="114300" distR="114300" simplePos="0" relativeHeight="251659264" behindDoc="0" locked="0" layoutInCell="1" allowOverlap="1" wp14:anchorId="3DCE3E57" wp14:editId="2C3A762F">
                    <wp:simplePos x="0" y="0"/>
                    <wp:positionH relativeFrom="margin">
                      <wp:align>left</wp:align>
                    </wp:positionH>
                    <wp:positionV relativeFrom="margin">
                      <wp:align>bottom</wp:align>
                    </wp:positionV>
                    <wp:extent cx="5943600" cy="621792"/>
                    <wp:effectExtent l="0" t="0" r="0" b="6985"/>
                    <wp:wrapTopAndBottom/>
                    <wp:docPr id="1" name="Text Box 1" descr="Text box displaying company contact information"/>
                    <wp:cNvGraphicFramePr/>
                    <a:graphic xmlns:a="http://schemas.openxmlformats.org/drawingml/2006/main">
                      <a:graphicData uri="http://schemas.microsoft.com/office/word/2010/wordprocessingShape">
                        <wps:wsp>
                          <wps:cNvSpPr txBox="1"/>
                          <wps:spPr>
                            <a:xfrm>
                              <a:off x="0" y="0"/>
                              <a:ext cx="5943600" cy="621792"/>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275144">
                                  <w:tc>
                                    <w:tcPr>
                                      <w:tcW w:w="1496" w:type="pct"/>
                                    </w:tcPr>
                                    <w:p w:rsidR="00275144" w:rsidRDefault="00275144" w:rsidP="00070E07">
                                      <w:pPr>
                                        <w:pStyle w:val="ContactInfo"/>
                                      </w:pPr>
                                    </w:p>
                                  </w:tc>
                                  <w:tc>
                                    <w:tcPr>
                                      <w:tcW w:w="252" w:type="pct"/>
                                    </w:tcPr>
                                    <w:p w:rsidR="00275144" w:rsidRDefault="00275144">
                                      <w:pPr>
                                        <w:pStyle w:val="ContactInfo"/>
                                      </w:pPr>
                                    </w:p>
                                  </w:tc>
                                  <w:tc>
                                    <w:tcPr>
                                      <w:tcW w:w="1501" w:type="pct"/>
                                    </w:tcPr>
                                    <w:p w:rsidR="00275144" w:rsidRPr="00C71E99" w:rsidRDefault="00275144">
                                      <w:pPr>
                                        <w:pStyle w:val="ContactInfo"/>
                                        <w:jc w:val="center"/>
                                        <w:rPr>
                                          <w:b/>
                                        </w:rPr>
                                      </w:pPr>
                                      <w:r>
                                        <w:rPr>
                                          <w:b/>
                                          <w:sz w:val="44"/>
                                        </w:rPr>
                                        <w:t>2019</w:t>
                                      </w:r>
                                    </w:p>
                                  </w:tc>
                                  <w:tc>
                                    <w:tcPr>
                                      <w:tcW w:w="252" w:type="pct"/>
                                    </w:tcPr>
                                    <w:p w:rsidR="00275144" w:rsidRDefault="00275144">
                                      <w:pPr>
                                        <w:pStyle w:val="ContactInfo"/>
                                      </w:pPr>
                                    </w:p>
                                  </w:tc>
                                  <w:tc>
                                    <w:tcPr>
                                      <w:tcW w:w="1500" w:type="pct"/>
                                    </w:tcPr>
                                    <w:p w:rsidR="00275144" w:rsidRDefault="00275144">
                                      <w:pPr>
                                        <w:pStyle w:val="ContactInfo"/>
                                        <w:jc w:val="right"/>
                                      </w:pPr>
                                    </w:p>
                                  </w:tc>
                                </w:tr>
                              </w:tbl>
                              <w:p w:rsidR="00275144" w:rsidRDefault="00275144">
                                <w:pPr>
                                  <w:pStyle w:val="Sinespaciado"/>
                                </w:pPr>
                              </w:p>
                            </w:txbxContent>
                          </wps:txbx>
                          <wps:bodyPr rot="0" spcFirstLastPara="0" vertOverflow="overflow" horzOverflow="overflow" vert="horz" wrap="square" lIns="164592" tIns="0" rIns="164592" bIns="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3DCE3E57" id="_x0000_t202" coordsize="21600,21600" o:spt="202" path="m,l,21600r21600,l21600,xe">
                    <v:stroke joinstyle="miter"/>
                    <v:path gradientshapeok="t" o:connecttype="rect"/>
                  </v:shapetype>
                  <v:shape id="Text Box 1" o:spid="_x0000_s1026" type="#_x0000_t202" alt="Text box displaying company contact information" style="position:absolute;margin-left:0;margin-top:0;width:468pt;height:48.95pt;z-index:251659264;visibility:visible;mso-wrap-style:square;mso-width-percent:1000;mso-height-percent:0;mso-wrap-distance-left:9pt;mso-wrap-distance-top:0;mso-wrap-distance-right:9pt;mso-wrap-distance-bottom:0;mso-position-horizontal:left;mso-position-horizontal-relative:margin;mso-position-vertical:bottom;mso-position-vertical-relative:margin;mso-width-percent:100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" fillcolor="#f24f4f [3204]" stroked="f" strokeweight=".5pt">
                    <v:textbox inset="12.96pt,0,12.96pt,0">
                      <w:txbxContent>
                        <w:tbl>
                          <w:tblPr>
                            <w:tblW w:w="5000" w:type="pct"/>
                            <w:tblCellMar>
                              <w:left w:w="0" w:type="dxa"/>
                              <w:right w:w="0" w:type="dxa"/>
                            </w:tblCellMar>
                            <w:tblLook w:val="04A0" w:firstRow="1" w:lastRow="0" w:firstColumn="1" w:lastColumn="0" w:noHBand="0" w:noVBand="1"/>
                            <w:tblDescription w:val="Company contact information"/>
                          </w:tblPr>
                          <w:tblGrid>
                            <w:gridCol w:w="2647"/>
                            <w:gridCol w:w="446"/>
                            <w:gridCol w:w="2656"/>
                            <w:gridCol w:w="446"/>
                            <w:gridCol w:w="2652"/>
                          </w:tblGrid>
                          <w:tr w:rsidR="00275144">
                            <w:tc>
                              <w:tcPr>
                                <w:tcW w:w="1496" w:type="pct"/>
                              </w:tcPr>
                              <w:p w:rsidR="00275144" w:rsidRDefault="00275144" w:rsidP="00070E07">
                                <w:pPr>
                                  <w:pStyle w:val="ContactInfo"/>
                                </w:pPr>
                              </w:p>
                            </w:tc>
                            <w:tc>
                              <w:tcPr>
                                <w:tcW w:w="252" w:type="pct"/>
                              </w:tcPr>
                              <w:p w:rsidR="00275144" w:rsidRDefault="00275144">
                                <w:pPr>
                                  <w:pStyle w:val="ContactInfo"/>
                                </w:pPr>
                              </w:p>
                            </w:tc>
                            <w:tc>
                              <w:tcPr>
                                <w:tcW w:w="1501" w:type="pct"/>
                              </w:tcPr>
                              <w:p w:rsidR="00275144" w:rsidRPr="00C71E99" w:rsidRDefault="00275144">
                                <w:pPr>
                                  <w:pStyle w:val="ContactInfo"/>
                                  <w:jc w:val="center"/>
                                  <w:rPr>
                                    <w:b/>
                                  </w:rPr>
                                </w:pPr>
                                <w:r>
                                  <w:rPr>
                                    <w:b/>
                                    <w:sz w:val="44"/>
                                  </w:rPr>
                                  <w:t>2019</w:t>
                                </w:r>
                              </w:p>
                            </w:tc>
                            <w:tc>
                              <w:tcPr>
                                <w:tcW w:w="252" w:type="pct"/>
                              </w:tcPr>
                              <w:p w:rsidR="00275144" w:rsidRDefault="00275144">
                                <w:pPr>
                                  <w:pStyle w:val="ContactInfo"/>
                                </w:pPr>
                              </w:p>
                            </w:tc>
                            <w:tc>
                              <w:tcPr>
                                <w:tcW w:w="1500" w:type="pct"/>
                              </w:tcPr>
                              <w:p w:rsidR="00275144" w:rsidRDefault="00275144">
                                <w:pPr>
                                  <w:pStyle w:val="ContactInfo"/>
                                  <w:jc w:val="right"/>
                                </w:pPr>
                              </w:p>
                            </w:tc>
                          </w:tr>
                        </w:tbl>
                        <w:p w:rsidR="00275144" w:rsidRDefault="00275144">
                          <w:pPr>
                            <w:pStyle w:val="Sinespaciado"/>
                          </w:pPr>
                        </w:p>
                      </w:txbxContent>
                    </v:textbox>
                    <w10:wrap type="topAndBottom" anchorx="margin" anchory="margin"/>
                  </v:shape>
                </w:pict>
              </mc:Fallback>
            </mc:AlternateContent>
          </w:r>
          <w:r w:rsidR="00AE6352">
            <w:rPr>
              <w:noProof/>
              <w:lang w:val="es-CR" w:eastAsia="es-CR"/>
            </w:rPr>
            <mc:AlternateContent>
              <mc:Choice Requires="wps">
                <w:drawing>
                  <wp:anchor distT="0" distB="0" distL="114300" distR="114300" simplePos="0" relativeHeight="251658240" behindDoc="0" locked="0" layoutInCell="1" allowOverlap="1" wp14:anchorId="59D4B619" wp14:editId="505AD2CB">
                    <wp:simplePos x="0" y="0"/>
                    <wp:positionH relativeFrom="margin">
                      <wp:align>left</wp:align>
                    </wp:positionH>
                    <wp:positionV relativeFrom="margin">
                      <wp:align>center</wp:align>
                    </wp:positionV>
                    <wp:extent cx="5486400" cy="1463040"/>
                    <wp:effectExtent l="0" t="0" r="15240" b="1905"/>
                    <wp:wrapTopAndBottom/>
                    <wp:docPr id="2" name="Text Box 2" descr="Text box displaying document title and subtitle"/>
                    <wp:cNvGraphicFramePr/>
                    <a:graphic xmlns:a="http://schemas.openxmlformats.org/drawingml/2006/main">
                      <a:graphicData uri="http://schemas.microsoft.com/office/word/2010/wordprocessingShape">
                        <wps:wsp>
                          <wps:cNvSpPr txBox="1"/>
                          <wps:spPr>
                            <a:xfrm>
                              <a:off x="0" y="0"/>
                              <a:ext cx="5486400" cy="1463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75144" w:rsidRPr="00070E07" w:rsidRDefault="00FC1776">
                                <w:pPr>
                                  <w:pStyle w:val="Ttulo"/>
                                  <w:rPr>
                                    <w:sz w:val="72"/>
                                    <w:lang w:val="es-CR"/>
                                  </w:rPr>
                                </w:pPr>
                                <w:sdt>
                                  <w:sdtPr>
                                    <w:rPr>
                                      <w:sz w:val="72"/>
                                      <w:lang w:val="es-CR"/>
                                    </w:rPr>
                                    <w:alias w:val="Title"/>
                                    <w:tag w:val=""/>
                                    <w:id w:val="-1395664674"/>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275144" w:rsidRPr="0005019E">
                                      <w:rPr>
                                        <w:sz w:val="72"/>
                                        <w:lang w:val="es-CR"/>
                                      </w:rPr>
                                      <w:t xml:space="preserve">Informe de la anidación de </w:t>
                                    </w:r>
                                    <w:r w:rsidR="00275144">
                                      <w:rPr>
                                        <w:sz w:val="72"/>
                                        <w:lang w:val="es-CR"/>
                                      </w:rPr>
                                      <w:t xml:space="preserve">tortugas </w:t>
                                    </w:r>
                                    <w:r w:rsidR="00275144">
                                      <w:rPr>
                                        <w:sz w:val="72"/>
                                        <w:lang w:val="es-CR"/>
                                      </w:rPr>
                                      <w:t>marinas</w:t>
                                    </w:r>
                                    <w:r w:rsidR="00275144" w:rsidRPr="0005019E">
                                      <w:rPr>
                                        <w:sz w:val="72"/>
                                        <w:lang w:val="es-CR"/>
                                      </w:rPr>
                                      <w:t xml:space="preserve"> en Playa </w:t>
                                    </w:r>
                                    <w:r w:rsidR="00275144">
                                      <w:rPr>
                                        <w:sz w:val="72"/>
                                        <w:lang w:val="es-CR"/>
                                      </w:rPr>
                                      <w:t>Moín, Costa Rica (Temporada 2019</w:t>
                                    </w:r>
                                    <w:r w:rsidR="00275144" w:rsidRPr="0005019E">
                                      <w:rPr>
                                        <w:sz w:val="72"/>
                                        <w:lang w:val="es-CR"/>
                                      </w:rPr>
                                      <w:t>)</w:t>
                                    </w:r>
                                  </w:sdtContent>
                                </w:sdt>
                              </w:p>
                              <w:p w:rsidR="00275144" w:rsidRDefault="00FC1776">
                                <w:pPr>
                                  <w:pStyle w:val="Subttulo"/>
                                </w:pPr>
                                <w:sdt>
                                  <w:sdtPr>
                                    <w:alias w:val="Date"/>
                                    <w:tag w:val=""/>
                                    <w:id w:val="446199602"/>
                                    <w:showingPlcHdr/>
                                    <w:dataBinding w:prefixMappings="xmlns:ns0='http://schemas.microsoft.com/office/2006/coverPageProps' " w:xpath="/ns0:CoverPageProperties[1]/ns0:PublishDate[1]" w:storeItemID="{55AF091B-3C7A-41E3-B477-F2FDAA23CFDA}"/>
                                    <w:date w:fullDate="2016-08-31T00:00:00Z">
                                      <w:dateFormat w:val="MMMM d, yyyy"/>
                                      <w:lid w:val="en-US"/>
                                      <w:storeMappedDataAs w:val="dateTime"/>
                                      <w:calendar w:val="gregorian"/>
                                    </w:date>
                                  </w:sdtPr>
                                  <w:sdtEndPr/>
                                  <w:sdtContent>
                                    <w:r w:rsidR="00275144">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85000</wp14:pctWidth>
                    </wp14:sizeRelH>
                    <wp14:sizeRelV relativeFrom="margin">
                      <wp14:pctHeight>0</wp14:pctHeight>
                    </wp14:sizeRelV>
                  </wp:anchor>
                </w:drawing>
              </mc:Choice>
              <mc:Fallback>
                <w:pict>
                  <v:shape w14:anchorId="59D4B619" id="Text Box 2" o:spid="_x0000_s1027" type="#_x0000_t202" alt="Text box displaying document title and subtitle" style="position:absolute;margin-left:0;margin-top:0;width:6in;height:115.2pt;z-index:251658240;visibility:visible;mso-wrap-style:square;mso-width-percent:850;mso-height-percent:0;mso-wrap-distance-left:9pt;mso-wrap-distance-top:0;mso-wrap-distance-right:9pt;mso-wrap-distance-bottom:0;mso-position-horizontal:left;mso-position-horizontal-relative:margin;mso-position-vertical:center;mso-position-vertical-relative:margin;mso-width-percent:8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" filled="f" stroked="f" strokeweight=".5pt">
                    <v:textbox style="mso-fit-shape-to-text:t" inset="0,0,0,0">
                      <w:txbxContent>
                        <w:p w:rsidR="00275144" w:rsidRPr="00070E07" w:rsidRDefault="00826FF2">
                          <w:pPr>
                            <w:pStyle w:val="Title"/>
                            <w:rPr>
                              <w:sz w:val="72"/>
                              <w:lang w:val="es-CR"/>
                            </w:rPr>
                          </w:pPr>
                          <w:sdt>
                            <w:sdtPr>
                              <w:rPr>
                                <w:sz w:val="72"/>
                                <w:lang w:val="es-CR"/>
                              </w:rPr>
                              <w:alias w:val="Title"/>
                              <w:tag w:val=""/>
                              <w:id w:val="-1395664674"/>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275144" w:rsidRPr="0005019E">
                                <w:rPr>
                                  <w:sz w:val="72"/>
                                  <w:lang w:val="es-CR"/>
                                </w:rPr>
                                <w:t xml:space="preserve">Informe de la anidación de </w:t>
                              </w:r>
                              <w:r w:rsidR="00275144">
                                <w:rPr>
                                  <w:sz w:val="72"/>
                                  <w:lang w:val="es-CR"/>
                                </w:rPr>
                                <w:t>tortugas marinas</w:t>
                              </w:r>
                              <w:r w:rsidR="00275144" w:rsidRPr="0005019E">
                                <w:rPr>
                                  <w:sz w:val="72"/>
                                  <w:lang w:val="es-CR"/>
                                </w:rPr>
                                <w:t xml:space="preserve"> en Playa </w:t>
                              </w:r>
                              <w:proofErr w:type="spellStart"/>
                              <w:r w:rsidR="00275144">
                                <w:rPr>
                                  <w:sz w:val="72"/>
                                  <w:lang w:val="es-CR"/>
                                </w:rPr>
                                <w:t>Moín</w:t>
                              </w:r>
                              <w:proofErr w:type="spellEnd"/>
                              <w:r w:rsidR="00275144">
                                <w:rPr>
                                  <w:sz w:val="72"/>
                                  <w:lang w:val="es-CR"/>
                                </w:rPr>
                                <w:t>, Costa Rica (Temporada 2019</w:t>
                              </w:r>
                              <w:r w:rsidR="00275144" w:rsidRPr="0005019E">
                                <w:rPr>
                                  <w:sz w:val="72"/>
                                  <w:lang w:val="es-CR"/>
                                </w:rPr>
                                <w:t>)</w:t>
                              </w:r>
                            </w:sdtContent>
                          </w:sdt>
                        </w:p>
                        <w:p w:rsidR="00275144" w:rsidRDefault="00826FF2">
                          <w:pPr>
                            <w:pStyle w:val="Subtitle"/>
                          </w:pPr>
                          <w:sdt>
                            <w:sdtPr>
                              <w:alias w:val="Date"/>
                              <w:tag w:val=""/>
                              <w:id w:val="446199602"/>
                              <w:showingPlcHdr/>
                              <w:dataBinding w:prefixMappings="xmlns:ns0='http://schemas.microsoft.com/office/2006/coverPageProps' " w:xpath="/ns0:CoverPageProperties[1]/ns0:PublishDate[1]" w:storeItemID="{55AF091B-3C7A-41E3-B477-F2FDAA23CFDA}"/>
                              <w:date w:fullDate="2016-08-31T00:00:00Z">
                                <w:dateFormat w:val="MMMM d, yyyy"/>
                                <w:lid w:val="en-US"/>
                                <w:storeMappedDataAs w:val="dateTime"/>
                                <w:calendar w:val="gregorian"/>
                              </w:date>
                            </w:sdtPr>
                            <w:sdtEndPr/>
                            <w:sdtContent>
                              <w:r w:rsidR="00275144">
                                <w:t xml:space="preserve">     </w:t>
                              </w:r>
                            </w:sdtContent>
                          </w:sdt>
                        </w:p>
                      </w:txbxContent>
                    </v:textbox>
                    <w10:wrap type="topAndBottom" anchorx="margin" anchory="margin"/>
                  </v:shape>
                </w:pict>
              </mc:Fallback>
            </mc:AlternateContent>
          </w:r>
        </w:p>
        <w:p w:rsidR="00F76AF6" w:rsidRDefault="00F76AF6"/>
        <w:p w:rsidR="00F76AF6" w:rsidRDefault="00AE6352">
          <w:r>
            <w:br w:type="page"/>
          </w:r>
        </w:p>
      </w:sdtContent>
    </w:sdt>
    <w:bookmarkStart w:id="0" w:name="_Toc242942527" w:displacedByCustomXml="next"/>
    <w:bookmarkStart w:id="1" w:name="_Toc342399969" w:displacedByCustomXml="next"/>
    <w:sdt>
      <w:sdtPr>
        <w:rPr>
          <w:rFonts w:asciiTheme="minorHAnsi" w:eastAsiaTheme="minorEastAsia" w:hAnsiTheme="minorHAnsi" w:cstheme="minorBidi"/>
          <w:color w:val="4C483D" w:themeColor="text2"/>
          <w:sz w:val="20"/>
          <w:szCs w:val="20"/>
          <w:lang w:val="es-CR"/>
        </w:rPr>
        <w:id w:val="810834400"/>
        <w:docPartObj>
          <w:docPartGallery w:val="Table of Contents"/>
          <w:docPartUnique/>
        </w:docPartObj>
      </w:sdtPr>
      <w:sdtEndPr>
        <w:rPr>
          <w:b/>
          <w:bCs/>
          <w:noProof/>
          <w:lang w:val="en-US"/>
        </w:rPr>
      </w:sdtEndPr>
      <w:sdtContent>
        <w:p w:rsidR="00116DF6" w:rsidRPr="00116DF6" w:rsidRDefault="00116DF6">
          <w:pPr>
            <w:pStyle w:val="TtuloTDC"/>
            <w:rPr>
              <w:lang w:val="es-CR"/>
            </w:rPr>
          </w:pPr>
          <w:r w:rsidRPr="00116DF6">
            <w:rPr>
              <w:lang w:val="es-CR"/>
            </w:rPr>
            <w:t>Cuadro de contenidos</w:t>
          </w:r>
        </w:p>
        <w:p w:rsidR="00670846" w:rsidRDefault="00116DF6">
          <w:pPr>
            <w:pStyle w:val="TDC1"/>
            <w:rPr>
              <w:b w:val="0"/>
              <w:bCs w:val="0"/>
              <w:noProof/>
              <w:color w:val="auto"/>
              <w:sz w:val="22"/>
              <w:szCs w:val="22"/>
              <w:lang w:val="es-CR" w:eastAsia="es-CR"/>
            </w:rPr>
          </w:pPr>
          <w:r>
            <w:fldChar w:fldCharType="begin"/>
          </w:r>
          <w:r>
            <w:instrText xml:space="preserve"> TOC \o "1-3" \h \z \u </w:instrText>
          </w:r>
          <w:r>
            <w:fldChar w:fldCharType="separate"/>
          </w:r>
          <w:hyperlink w:anchor="_Toc27253789" w:history="1">
            <w:r w:rsidR="00670846" w:rsidRPr="005F0D71">
              <w:rPr>
                <w:rStyle w:val="Hipervnculo"/>
                <w:noProof/>
                <w:lang w:val="es-CR"/>
              </w:rPr>
              <w:t>Presentación</w:t>
            </w:r>
            <w:r w:rsidR="00670846">
              <w:rPr>
                <w:noProof/>
                <w:webHidden/>
              </w:rPr>
              <w:tab/>
            </w:r>
            <w:r w:rsidR="00670846">
              <w:rPr>
                <w:noProof/>
                <w:webHidden/>
              </w:rPr>
              <w:fldChar w:fldCharType="begin"/>
            </w:r>
            <w:r w:rsidR="00670846">
              <w:rPr>
                <w:noProof/>
                <w:webHidden/>
              </w:rPr>
              <w:instrText xml:space="preserve"> PAGEREF _Toc27253789 \h </w:instrText>
            </w:r>
            <w:r w:rsidR="00670846">
              <w:rPr>
                <w:noProof/>
                <w:webHidden/>
              </w:rPr>
            </w:r>
            <w:r w:rsidR="00670846">
              <w:rPr>
                <w:noProof/>
                <w:webHidden/>
              </w:rPr>
              <w:fldChar w:fldCharType="separate"/>
            </w:r>
            <w:r w:rsidR="00670846">
              <w:rPr>
                <w:noProof/>
                <w:webHidden/>
              </w:rPr>
              <w:t>3</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790" w:history="1">
            <w:r w:rsidR="00670846" w:rsidRPr="005F0D71">
              <w:rPr>
                <w:rStyle w:val="Hipervnculo"/>
                <w:noProof/>
                <w:lang w:val="es-CR"/>
              </w:rPr>
              <w:t>Introducción</w:t>
            </w:r>
            <w:r w:rsidR="00670846">
              <w:rPr>
                <w:noProof/>
                <w:webHidden/>
              </w:rPr>
              <w:tab/>
            </w:r>
            <w:r w:rsidR="00670846">
              <w:rPr>
                <w:noProof/>
                <w:webHidden/>
              </w:rPr>
              <w:fldChar w:fldCharType="begin"/>
            </w:r>
            <w:r w:rsidR="00670846">
              <w:rPr>
                <w:noProof/>
                <w:webHidden/>
              </w:rPr>
              <w:instrText xml:space="preserve"> PAGEREF _Toc27253790 \h </w:instrText>
            </w:r>
            <w:r w:rsidR="00670846">
              <w:rPr>
                <w:noProof/>
                <w:webHidden/>
              </w:rPr>
            </w:r>
            <w:r w:rsidR="00670846">
              <w:rPr>
                <w:noProof/>
                <w:webHidden/>
              </w:rPr>
              <w:fldChar w:fldCharType="separate"/>
            </w:r>
            <w:r w:rsidR="00670846">
              <w:rPr>
                <w:noProof/>
                <w:webHidden/>
              </w:rPr>
              <w:t>4</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791" w:history="1">
            <w:r w:rsidR="00670846" w:rsidRPr="005F0D71">
              <w:rPr>
                <w:rStyle w:val="Hipervnculo"/>
                <w:noProof/>
                <w:lang w:val="es-CR"/>
              </w:rPr>
              <w:t>Área de estudio</w:t>
            </w:r>
            <w:r w:rsidR="00670846">
              <w:rPr>
                <w:noProof/>
                <w:webHidden/>
              </w:rPr>
              <w:tab/>
            </w:r>
            <w:r w:rsidR="00670846">
              <w:rPr>
                <w:noProof/>
                <w:webHidden/>
              </w:rPr>
              <w:fldChar w:fldCharType="begin"/>
            </w:r>
            <w:r w:rsidR="00670846">
              <w:rPr>
                <w:noProof/>
                <w:webHidden/>
              </w:rPr>
              <w:instrText xml:space="preserve"> PAGEREF _Toc27253791 \h </w:instrText>
            </w:r>
            <w:r w:rsidR="00670846">
              <w:rPr>
                <w:noProof/>
                <w:webHidden/>
              </w:rPr>
            </w:r>
            <w:r w:rsidR="00670846">
              <w:rPr>
                <w:noProof/>
                <w:webHidden/>
              </w:rPr>
              <w:fldChar w:fldCharType="separate"/>
            </w:r>
            <w:r w:rsidR="00670846">
              <w:rPr>
                <w:noProof/>
                <w:webHidden/>
              </w:rPr>
              <w:t>5</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792" w:history="1">
            <w:r w:rsidR="00670846" w:rsidRPr="005F0D71">
              <w:rPr>
                <w:rStyle w:val="Hipervnculo"/>
                <w:noProof/>
                <w:lang w:val="es-CR"/>
              </w:rPr>
              <w:t>Metodología</w:t>
            </w:r>
            <w:r w:rsidR="00670846">
              <w:rPr>
                <w:noProof/>
                <w:webHidden/>
              </w:rPr>
              <w:tab/>
            </w:r>
            <w:r w:rsidR="00670846">
              <w:rPr>
                <w:noProof/>
                <w:webHidden/>
              </w:rPr>
              <w:fldChar w:fldCharType="begin"/>
            </w:r>
            <w:r w:rsidR="00670846">
              <w:rPr>
                <w:noProof/>
                <w:webHidden/>
              </w:rPr>
              <w:instrText xml:space="preserve"> PAGEREF _Toc27253792 \h </w:instrText>
            </w:r>
            <w:r w:rsidR="00670846">
              <w:rPr>
                <w:noProof/>
                <w:webHidden/>
              </w:rPr>
            </w:r>
            <w:r w:rsidR="00670846">
              <w:rPr>
                <w:noProof/>
                <w:webHidden/>
              </w:rPr>
              <w:fldChar w:fldCharType="separate"/>
            </w:r>
            <w:r w:rsidR="00670846">
              <w:rPr>
                <w:noProof/>
                <w:webHidden/>
              </w:rPr>
              <w:t>6</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3" w:history="1">
            <w:r w:rsidR="00670846" w:rsidRPr="005F0D71">
              <w:rPr>
                <w:rStyle w:val="Hipervnculo"/>
                <w:noProof/>
                <w:lang w:val="es-CR"/>
              </w:rPr>
              <w:t>Patrullajes nocturnos</w:t>
            </w:r>
            <w:r w:rsidR="00670846">
              <w:rPr>
                <w:noProof/>
                <w:webHidden/>
              </w:rPr>
              <w:tab/>
            </w:r>
            <w:r w:rsidR="00670846">
              <w:rPr>
                <w:noProof/>
                <w:webHidden/>
              </w:rPr>
              <w:fldChar w:fldCharType="begin"/>
            </w:r>
            <w:r w:rsidR="00670846">
              <w:rPr>
                <w:noProof/>
                <w:webHidden/>
              </w:rPr>
              <w:instrText xml:space="preserve"> PAGEREF _Toc27253793 \h </w:instrText>
            </w:r>
            <w:r w:rsidR="00670846">
              <w:rPr>
                <w:noProof/>
                <w:webHidden/>
              </w:rPr>
            </w:r>
            <w:r w:rsidR="00670846">
              <w:rPr>
                <w:noProof/>
                <w:webHidden/>
              </w:rPr>
              <w:fldChar w:fldCharType="separate"/>
            </w:r>
            <w:r w:rsidR="00670846">
              <w:rPr>
                <w:noProof/>
                <w:webHidden/>
              </w:rPr>
              <w:t>6</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4" w:history="1">
            <w:r w:rsidR="00670846" w:rsidRPr="005F0D71">
              <w:rPr>
                <w:rStyle w:val="Hipervnculo"/>
                <w:noProof/>
                <w:lang w:val="es-CR"/>
              </w:rPr>
              <w:t>Identificación de las hembras anidadoras</w:t>
            </w:r>
            <w:r w:rsidR="00670846">
              <w:rPr>
                <w:noProof/>
                <w:webHidden/>
              </w:rPr>
              <w:tab/>
            </w:r>
            <w:r w:rsidR="00670846">
              <w:rPr>
                <w:noProof/>
                <w:webHidden/>
              </w:rPr>
              <w:fldChar w:fldCharType="begin"/>
            </w:r>
            <w:r w:rsidR="00670846">
              <w:rPr>
                <w:noProof/>
                <w:webHidden/>
              </w:rPr>
              <w:instrText xml:space="preserve"> PAGEREF _Toc27253794 \h </w:instrText>
            </w:r>
            <w:r w:rsidR="00670846">
              <w:rPr>
                <w:noProof/>
                <w:webHidden/>
              </w:rPr>
            </w:r>
            <w:r w:rsidR="00670846">
              <w:rPr>
                <w:noProof/>
                <w:webHidden/>
              </w:rPr>
              <w:fldChar w:fldCharType="separate"/>
            </w:r>
            <w:r w:rsidR="00670846">
              <w:rPr>
                <w:noProof/>
                <w:webHidden/>
              </w:rPr>
              <w:t>6</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5" w:history="1">
            <w:r w:rsidR="00670846" w:rsidRPr="005F0D71">
              <w:rPr>
                <w:rStyle w:val="Hipervnculo"/>
                <w:noProof/>
                <w:lang w:val="es-CR"/>
              </w:rPr>
              <w:t>Manipulación de huevos</w:t>
            </w:r>
            <w:r w:rsidR="00670846">
              <w:rPr>
                <w:noProof/>
                <w:webHidden/>
              </w:rPr>
              <w:tab/>
            </w:r>
            <w:r w:rsidR="00670846">
              <w:rPr>
                <w:noProof/>
                <w:webHidden/>
              </w:rPr>
              <w:fldChar w:fldCharType="begin"/>
            </w:r>
            <w:r w:rsidR="00670846">
              <w:rPr>
                <w:noProof/>
                <w:webHidden/>
              </w:rPr>
              <w:instrText xml:space="preserve"> PAGEREF _Toc27253795 \h </w:instrText>
            </w:r>
            <w:r w:rsidR="00670846">
              <w:rPr>
                <w:noProof/>
                <w:webHidden/>
              </w:rPr>
            </w:r>
            <w:r w:rsidR="00670846">
              <w:rPr>
                <w:noProof/>
                <w:webHidden/>
              </w:rPr>
              <w:fldChar w:fldCharType="separate"/>
            </w:r>
            <w:r w:rsidR="00670846">
              <w:rPr>
                <w:noProof/>
                <w:webHidden/>
              </w:rPr>
              <w:t>6</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6" w:history="1">
            <w:r w:rsidR="00670846" w:rsidRPr="005F0D71">
              <w:rPr>
                <w:rStyle w:val="Hipervnculo"/>
                <w:noProof/>
                <w:lang w:val="es-CR"/>
              </w:rPr>
              <w:t>Construcción del vivero</w:t>
            </w:r>
            <w:r w:rsidR="00670846">
              <w:rPr>
                <w:noProof/>
                <w:webHidden/>
              </w:rPr>
              <w:tab/>
            </w:r>
            <w:r w:rsidR="00670846">
              <w:rPr>
                <w:noProof/>
                <w:webHidden/>
              </w:rPr>
              <w:fldChar w:fldCharType="begin"/>
            </w:r>
            <w:r w:rsidR="00670846">
              <w:rPr>
                <w:noProof/>
                <w:webHidden/>
              </w:rPr>
              <w:instrText xml:space="preserve"> PAGEREF _Toc27253796 \h </w:instrText>
            </w:r>
            <w:r w:rsidR="00670846">
              <w:rPr>
                <w:noProof/>
                <w:webHidden/>
              </w:rPr>
            </w:r>
            <w:r w:rsidR="00670846">
              <w:rPr>
                <w:noProof/>
                <w:webHidden/>
              </w:rPr>
              <w:fldChar w:fldCharType="separate"/>
            </w:r>
            <w:r w:rsidR="00670846">
              <w:rPr>
                <w:noProof/>
                <w:webHidden/>
              </w:rPr>
              <w:t>7</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7" w:history="1">
            <w:r w:rsidR="00670846" w:rsidRPr="005F0D71">
              <w:rPr>
                <w:rStyle w:val="Hipervnculo"/>
                <w:noProof/>
                <w:lang w:val="es-CR"/>
              </w:rPr>
              <w:t>Porcentaje de emergencia</w:t>
            </w:r>
            <w:r w:rsidR="00670846">
              <w:rPr>
                <w:noProof/>
                <w:webHidden/>
              </w:rPr>
              <w:tab/>
            </w:r>
            <w:r w:rsidR="00670846">
              <w:rPr>
                <w:noProof/>
                <w:webHidden/>
              </w:rPr>
              <w:fldChar w:fldCharType="begin"/>
            </w:r>
            <w:r w:rsidR="00670846">
              <w:rPr>
                <w:noProof/>
                <w:webHidden/>
              </w:rPr>
              <w:instrText xml:space="preserve"> PAGEREF _Toc27253797 \h </w:instrText>
            </w:r>
            <w:r w:rsidR="00670846">
              <w:rPr>
                <w:noProof/>
                <w:webHidden/>
              </w:rPr>
            </w:r>
            <w:r w:rsidR="00670846">
              <w:rPr>
                <w:noProof/>
                <w:webHidden/>
              </w:rPr>
              <w:fldChar w:fldCharType="separate"/>
            </w:r>
            <w:r w:rsidR="00670846">
              <w:rPr>
                <w:noProof/>
                <w:webHidden/>
              </w:rPr>
              <w:t>11</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8" w:history="1">
            <w:r w:rsidR="00670846" w:rsidRPr="005F0D71">
              <w:rPr>
                <w:rStyle w:val="Hipervnculo"/>
                <w:noProof/>
                <w:lang w:val="es-CR"/>
              </w:rPr>
              <w:t>Temperatura de incubación</w:t>
            </w:r>
            <w:r w:rsidR="00670846">
              <w:rPr>
                <w:noProof/>
                <w:webHidden/>
              </w:rPr>
              <w:tab/>
            </w:r>
            <w:r w:rsidR="00670846">
              <w:rPr>
                <w:noProof/>
                <w:webHidden/>
              </w:rPr>
              <w:fldChar w:fldCharType="begin"/>
            </w:r>
            <w:r w:rsidR="00670846">
              <w:rPr>
                <w:noProof/>
                <w:webHidden/>
              </w:rPr>
              <w:instrText xml:space="preserve"> PAGEREF _Toc27253798 \h </w:instrText>
            </w:r>
            <w:r w:rsidR="00670846">
              <w:rPr>
                <w:noProof/>
                <w:webHidden/>
              </w:rPr>
            </w:r>
            <w:r w:rsidR="00670846">
              <w:rPr>
                <w:noProof/>
                <w:webHidden/>
              </w:rPr>
              <w:fldChar w:fldCharType="separate"/>
            </w:r>
            <w:r w:rsidR="00670846">
              <w:rPr>
                <w:noProof/>
                <w:webHidden/>
              </w:rPr>
              <w:t>12</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799" w:history="1">
            <w:r w:rsidR="00670846" w:rsidRPr="005F0D71">
              <w:rPr>
                <w:rStyle w:val="Hipervnculo"/>
                <w:noProof/>
                <w:lang w:val="es-CR"/>
              </w:rPr>
              <w:t>Emergencia de los neonatos</w:t>
            </w:r>
            <w:r w:rsidR="00670846">
              <w:rPr>
                <w:noProof/>
                <w:webHidden/>
              </w:rPr>
              <w:tab/>
            </w:r>
            <w:r w:rsidR="00670846">
              <w:rPr>
                <w:noProof/>
                <w:webHidden/>
              </w:rPr>
              <w:fldChar w:fldCharType="begin"/>
            </w:r>
            <w:r w:rsidR="00670846">
              <w:rPr>
                <w:noProof/>
                <w:webHidden/>
              </w:rPr>
              <w:instrText xml:space="preserve"> PAGEREF _Toc27253799 \h </w:instrText>
            </w:r>
            <w:r w:rsidR="00670846">
              <w:rPr>
                <w:noProof/>
                <w:webHidden/>
              </w:rPr>
            </w:r>
            <w:r w:rsidR="00670846">
              <w:rPr>
                <w:noProof/>
                <w:webHidden/>
              </w:rPr>
              <w:fldChar w:fldCharType="separate"/>
            </w:r>
            <w:r w:rsidR="00670846">
              <w:rPr>
                <w:noProof/>
                <w:webHidden/>
              </w:rPr>
              <w:t>12</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0" w:history="1">
            <w:r w:rsidR="00670846" w:rsidRPr="005F0D71">
              <w:rPr>
                <w:rStyle w:val="Hipervnculo"/>
                <w:noProof/>
                <w:lang w:val="es-CR"/>
              </w:rPr>
              <w:t>Liberación de los neonatos</w:t>
            </w:r>
            <w:r w:rsidR="00670846">
              <w:rPr>
                <w:noProof/>
                <w:webHidden/>
              </w:rPr>
              <w:tab/>
            </w:r>
            <w:r w:rsidR="00670846">
              <w:rPr>
                <w:noProof/>
                <w:webHidden/>
              </w:rPr>
              <w:fldChar w:fldCharType="begin"/>
            </w:r>
            <w:r w:rsidR="00670846">
              <w:rPr>
                <w:noProof/>
                <w:webHidden/>
              </w:rPr>
              <w:instrText xml:space="preserve"> PAGEREF _Toc27253800 \h </w:instrText>
            </w:r>
            <w:r w:rsidR="00670846">
              <w:rPr>
                <w:noProof/>
                <w:webHidden/>
              </w:rPr>
            </w:r>
            <w:r w:rsidR="00670846">
              <w:rPr>
                <w:noProof/>
                <w:webHidden/>
              </w:rPr>
              <w:fldChar w:fldCharType="separate"/>
            </w:r>
            <w:r w:rsidR="00670846">
              <w:rPr>
                <w:noProof/>
                <w:webHidden/>
              </w:rPr>
              <w:t>12</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801" w:history="1">
            <w:r w:rsidR="00670846" w:rsidRPr="005F0D71">
              <w:rPr>
                <w:rStyle w:val="Hipervnculo"/>
                <w:noProof/>
                <w:lang w:val="es-CR"/>
              </w:rPr>
              <w:t>Resultados</w:t>
            </w:r>
            <w:r w:rsidR="00670846">
              <w:rPr>
                <w:noProof/>
                <w:webHidden/>
              </w:rPr>
              <w:tab/>
            </w:r>
            <w:r w:rsidR="00670846">
              <w:rPr>
                <w:noProof/>
                <w:webHidden/>
              </w:rPr>
              <w:fldChar w:fldCharType="begin"/>
            </w:r>
            <w:r w:rsidR="00670846">
              <w:rPr>
                <w:noProof/>
                <w:webHidden/>
              </w:rPr>
              <w:instrText xml:space="preserve"> PAGEREF _Toc27253801 \h </w:instrText>
            </w:r>
            <w:r w:rsidR="00670846">
              <w:rPr>
                <w:noProof/>
                <w:webHidden/>
              </w:rPr>
            </w:r>
            <w:r w:rsidR="00670846">
              <w:rPr>
                <w:noProof/>
                <w:webHidden/>
              </w:rPr>
              <w:fldChar w:fldCharType="separate"/>
            </w:r>
            <w:r w:rsidR="00670846">
              <w:rPr>
                <w:noProof/>
                <w:webHidden/>
              </w:rPr>
              <w:t>13</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2" w:history="1">
            <w:r w:rsidR="00670846" w:rsidRPr="005F0D71">
              <w:rPr>
                <w:rStyle w:val="Hipervnculo"/>
                <w:noProof/>
                <w:lang w:val="es-CR"/>
              </w:rPr>
              <w:t>Hembras anidadoras</w:t>
            </w:r>
            <w:r w:rsidR="00670846">
              <w:rPr>
                <w:noProof/>
                <w:webHidden/>
              </w:rPr>
              <w:tab/>
            </w:r>
            <w:r w:rsidR="00670846">
              <w:rPr>
                <w:noProof/>
                <w:webHidden/>
              </w:rPr>
              <w:fldChar w:fldCharType="begin"/>
            </w:r>
            <w:r w:rsidR="00670846">
              <w:rPr>
                <w:noProof/>
                <w:webHidden/>
              </w:rPr>
              <w:instrText xml:space="preserve"> PAGEREF _Toc27253802 \h </w:instrText>
            </w:r>
            <w:r w:rsidR="00670846">
              <w:rPr>
                <w:noProof/>
                <w:webHidden/>
              </w:rPr>
            </w:r>
            <w:r w:rsidR="00670846">
              <w:rPr>
                <w:noProof/>
                <w:webHidden/>
              </w:rPr>
              <w:fldChar w:fldCharType="separate"/>
            </w:r>
            <w:r w:rsidR="00670846">
              <w:rPr>
                <w:noProof/>
                <w:webHidden/>
              </w:rPr>
              <w:t>13</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3" w:history="1">
            <w:r w:rsidR="00670846" w:rsidRPr="005F0D71">
              <w:rPr>
                <w:rStyle w:val="Hipervnculo"/>
                <w:noProof/>
                <w:lang w:val="es-CR"/>
              </w:rPr>
              <w:t>Nidadas protegidas</w:t>
            </w:r>
            <w:r w:rsidR="00670846">
              <w:rPr>
                <w:noProof/>
                <w:webHidden/>
              </w:rPr>
              <w:tab/>
            </w:r>
            <w:r w:rsidR="00670846">
              <w:rPr>
                <w:noProof/>
                <w:webHidden/>
              </w:rPr>
              <w:fldChar w:fldCharType="begin"/>
            </w:r>
            <w:r w:rsidR="00670846">
              <w:rPr>
                <w:noProof/>
                <w:webHidden/>
              </w:rPr>
              <w:instrText xml:space="preserve"> PAGEREF _Toc27253803 \h </w:instrText>
            </w:r>
            <w:r w:rsidR="00670846">
              <w:rPr>
                <w:noProof/>
                <w:webHidden/>
              </w:rPr>
            </w:r>
            <w:r w:rsidR="00670846">
              <w:rPr>
                <w:noProof/>
                <w:webHidden/>
              </w:rPr>
              <w:fldChar w:fldCharType="separate"/>
            </w:r>
            <w:r w:rsidR="00670846">
              <w:rPr>
                <w:noProof/>
                <w:webHidden/>
              </w:rPr>
              <w:t>15</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4" w:history="1">
            <w:r w:rsidR="00670846" w:rsidRPr="005F0D71">
              <w:rPr>
                <w:rStyle w:val="Hipervnculo"/>
                <w:noProof/>
                <w:lang w:val="es-CR"/>
              </w:rPr>
              <w:t>Porcentaje de emergencia y neonatos producidos</w:t>
            </w:r>
            <w:r w:rsidR="00670846">
              <w:rPr>
                <w:noProof/>
                <w:webHidden/>
              </w:rPr>
              <w:tab/>
            </w:r>
            <w:r w:rsidR="00670846">
              <w:rPr>
                <w:noProof/>
                <w:webHidden/>
              </w:rPr>
              <w:fldChar w:fldCharType="begin"/>
            </w:r>
            <w:r w:rsidR="00670846">
              <w:rPr>
                <w:noProof/>
                <w:webHidden/>
              </w:rPr>
              <w:instrText xml:space="preserve"> PAGEREF _Toc27253804 \h </w:instrText>
            </w:r>
            <w:r w:rsidR="00670846">
              <w:rPr>
                <w:noProof/>
                <w:webHidden/>
              </w:rPr>
            </w:r>
            <w:r w:rsidR="00670846">
              <w:rPr>
                <w:noProof/>
                <w:webHidden/>
              </w:rPr>
              <w:fldChar w:fldCharType="separate"/>
            </w:r>
            <w:r w:rsidR="00670846">
              <w:rPr>
                <w:noProof/>
                <w:webHidden/>
              </w:rPr>
              <w:t>16</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5" w:history="1">
            <w:r w:rsidR="00670846" w:rsidRPr="005F0D71">
              <w:rPr>
                <w:rStyle w:val="Hipervnculo"/>
                <w:noProof/>
                <w:lang w:val="es-CR"/>
              </w:rPr>
              <w:t>Temperaturas control</w:t>
            </w:r>
            <w:r w:rsidR="00670846">
              <w:rPr>
                <w:noProof/>
                <w:webHidden/>
              </w:rPr>
              <w:tab/>
            </w:r>
            <w:r w:rsidR="00670846">
              <w:rPr>
                <w:noProof/>
                <w:webHidden/>
              </w:rPr>
              <w:fldChar w:fldCharType="begin"/>
            </w:r>
            <w:r w:rsidR="00670846">
              <w:rPr>
                <w:noProof/>
                <w:webHidden/>
              </w:rPr>
              <w:instrText xml:space="preserve"> PAGEREF _Toc27253805 \h </w:instrText>
            </w:r>
            <w:r w:rsidR="00670846">
              <w:rPr>
                <w:noProof/>
                <w:webHidden/>
              </w:rPr>
            </w:r>
            <w:r w:rsidR="00670846">
              <w:rPr>
                <w:noProof/>
                <w:webHidden/>
              </w:rPr>
              <w:fldChar w:fldCharType="separate"/>
            </w:r>
            <w:r w:rsidR="00670846">
              <w:rPr>
                <w:noProof/>
                <w:webHidden/>
              </w:rPr>
              <w:t>17</w:t>
            </w:r>
            <w:r w:rsidR="00670846">
              <w:rPr>
                <w:noProof/>
                <w:webHidden/>
              </w:rPr>
              <w:fldChar w:fldCharType="end"/>
            </w:r>
          </w:hyperlink>
        </w:p>
        <w:p w:rsidR="00670846" w:rsidRDefault="00FC1776">
          <w:pPr>
            <w:pStyle w:val="TDC2"/>
            <w:tabs>
              <w:tab w:val="right" w:leader="dot" w:pos="9350"/>
            </w:tabs>
            <w:rPr>
              <w:noProof/>
              <w:color w:val="auto"/>
              <w:sz w:val="22"/>
              <w:szCs w:val="22"/>
              <w:lang w:val="es-CR" w:eastAsia="es-CR"/>
            </w:rPr>
          </w:pPr>
          <w:hyperlink w:anchor="_Toc27253806" w:history="1">
            <w:r w:rsidR="00670846" w:rsidRPr="005F0D71">
              <w:rPr>
                <w:rStyle w:val="Hipervnculo"/>
                <w:noProof/>
                <w:lang w:val="es-CR"/>
              </w:rPr>
              <w:t>Temperatura de incubación</w:t>
            </w:r>
            <w:r w:rsidR="00670846">
              <w:rPr>
                <w:noProof/>
                <w:webHidden/>
              </w:rPr>
              <w:tab/>
            </w:r>
            <w:r w:rsidR="00670846">
              <w:rPr>
                <w:noProof/>
                <w:webHidden/>
              </w:rPr>
              <w:fldChar w:fldCharType="begin"/>
            </w:r>
            <w:r w:rsidR="00670846">
              <w:rPr>
                <w:noProof/>
                <w:webHidden/>
              </w:rPr>
              <w:instrText xml:space="preserve"> PAGEREF _Toc27253806 \h </w:instrText>
            </w:r>
            <w:r w:rsidR="00670846">
              <w:rPr>
                <w:noProof/>
                <w:webHidden/>
              </w:rPr>
            </w:r>
            <w:r w:rsidR="00670846">
              <w:rPr>
                <w:noProof/>
                <w:webHidden/>
              </w:rPr>
              <w:fldChar w:fldCharType="separate"/>
            </w:r>
            <w:r w:rsidR="00670846">
              <w:rPr>
                <w:noProof/>
                <w:webHidden/>
              </w:rPr>
              <w:t>18</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807" w:history="1">
            <w:r w:rsidR="00670846" w:rsidRPr="005F0D71">
              <w:rPr>
                <w:rStyle w:val="Hipervnculo"/>
                <w:noProof/>
                <w:lang w:val="es-CR"/>
              </w:rPr>
              <w:t>Discusión</w:t>
            </w:r>
            <w:r w:rsidR="00670846">
              <w:rPr>
                <w:noProof/>
                <w:webHidden/>
              </w:rPr>
              <w:tab/>
            </w:r>
            <w:r w:rsidR="00670846">
              <w:rPr>
                <w:noProof/>
                <w:webHidden/>
              </w:rPr>
              <w:fldChar w:fldCharType="begin"/>
            </w:r>
            <w:r w:rsidR="00670846">
              <w:rPr>
                <w:noProof/>
                <w:webHidden/>
              </w:rPr>
              <w:instrText xml:space="preserve"> PAGEREF _Toc27253807 \h </w:instrText>
            </w:r>
            <w:r w:rsidR="00670846">
              <w:rPr>
                <w:noProof/>
                <w:webHidden/>
              </w:rPr>
            </w:r>
            <w:r w:rsidR="00670846">
              <w:rPr>
                <w:noProof/>
                <w:webHidden/>
              </w:rPr>
              <w:fldChar w:fldCharType="separate"/>
            </w:r>
            <w:r w:rsidR="00670846">
              <w:rPr>
                <w:noProof/>
                <w:webHidden/>
              </w:rPr>
              <w:t>19</w:t>
            </w:r>
            <w:r w:rsidR="00670846">
              <w:rPr>
                <w:noProof/>
                <w:webHidden/>
              </w:rPr>
              <w:fldChar w:fldCharType="end"/>
            </w:r>
          </w:hyperlink>
        </w:p>
        <w:p w:rsidR="00670846" w:rsidRDefault="00FC1776">
          <w:pPr>
            <w:pStyle w:val="TDC1"/>
            <w:rPr>
              <w:b w:val="0"/>
              <w:bCs w:val="0"/>
              <w:noProof/>
              <w:color w:val="auto"/>
              <w:sz w:val="22"/>
              <w:szCs w:val="22"/>
              <w:lang w:val="es-CR" w:eastAsia="es-CR"/>
            </w:rPr>
          </w:pPr>
          <w:hyperlink w:anchor="_Toc27253808" w:history="1">
            <w:r w:rsidR="00670846" w:rsidRPr="005F0D71">
              <w:rPr>
                <w:rStyle w:val="Hipervnculo"/>
                <w:noProof/>
                <w:lang w:val="es-CR"/>
              </w:rPr>
              <w:t>Referencias</w:t>
            </w:r>
            <w:r w:rsidR="00670846">
              <w:rPr>
                <w:noProof/>
                <w:webHidden/>
              </w:rPr>
              <w:tab/>
            </w:r>
            <w:r w:rsidR="00670846">
              <w:rPr>
                <w:noProof/>
                <w:webHidden/>
              </w:rPr>
              <w:fldChar w:fldCharType="begin"/>
            </w:r>
            <w:r w:rsidR="00670846">
              <w:rPr>
                <w:noProof/>
                <w:webHidden/>
              </w:rPr>
              <w:instrText xml:space="preserve"> PAGEREF _Toc27253808 \h </w:instrText>
            </w:r>
            <w:r w:rsidR="00670846">
              <w:rPr>
                <w:noProof/>
                <w:webHidden/>
              </w:rPr>
            </w:r>
            <w:r w:rsidR="00670846">
              <w:rPr>
                <w:noProof/>
                <w:webHidden/>
              </w:rPr>
              <w:fldChar w:fldCharType="separate"/>
            </w:r>
            <w:r w:rsidR="00670846">
              <w:rPr>
                <w:noProof/>
                <w:webHidden/>
              </w:rPr>
              <w:t>20</w:t>
            </w:r>
            <w:r w:rsidR="00670846">
              <w:rPr>
                <w:noProof/>
                <w:webHidden/>
              </w:rPr>
              <w:fldChar w:fldCharType="end"/>
            </w:r>
          </w:hyperlink>
        </w:p>
        <w:p w:rsidR="00116DF6" w:rsidRDefault="00116DF6">
          <w:r>
            <w:rPr>
              <w:b/>
              <w:bCs/>
              <w:noProof/>
            </w:rPr>
            <w:fldChar w:fldCharType="end"/>
          </w:r>
        </w:p>
      </w:sdtContent>
    </w:sdt>
    <w:p w:rsidR="00116DF6" w:rsidRDefault="00116DF6">
      <w:pPr>
        <w:pStyle w:val="Ttulo1"/>
        <w:rPr>
          <w:lang w:val="es-CR"/>
        </w:rPr>
      </w:pPr>
    </w:p>
    <w:p w:rsidR="00116DF6" w:rsidRDefault="00116DF6" w:rsidP="00116DF6">
      <w:pPr>
        <w:rPr>
          <w:lang w:val="es-CR"/>
        </w:rPr>
      </w:pPr>
    </w:p>
    <w:p w:rsidR="00116DF6" w:rsidRDefault="00116DF6" w:rsidP="00116DF6">
      <w:pPr>
        <w:rPr>
          <w:lang w:val="es-CR"/>
        </w:rPr>
      </w:pPr>
    </w:p>
    <w:p w:rsidR="00116DF6" w:rsidRDefault="00116DF6" w:rsidP="00116DF6">
      <w:pPr>
        <w:rPr>
          <w:lang w:val="es-CR"/>
        </w:rPr>
      </w:pPr>
    </w:p>
    <w:p w:rsidR="007B6F7B" w:rsidRDefault="007B6F7B" w:rsidP="00116DF6">
      <w:pPr>
        <w:rPr>
          <w:lang w:val="es-CR"/>
        </w:rPr>
      </w:pPr>
    </w:p>
    <w:p w:rsidR="00F76AF6" w:rsidRPr="00070E07" w:rsidRDefault="00070E07">
      <w:pPr>
        <w:pStyle w:val="Ttulo1"/>
        <w:rPr>
          <w:lang w:val="es-CR"/>
        </w:rPr>
      </w:pPr>
      <w:bookmarkStart w:id="2" w:name="_Toc27253789"/>
      <w:r w:rsidRPr="00070E07">
        <w:rPr>
          <w:lang w:val="es-CR"/>
        </w:rPr>
        <w:lastRenderedPageBreak/>
        <w:t>Presentación</w:t>
      </w:r>
      <w:bookmarkEnd w:id="1"/>
      <w:bookmarkEnd w:id="0"/>
      <w:bookmarkEnd w:id="2"/>
    </w:p>
    <w:tbl>
      <w:tblPr>
        <w:tblStyle w:val="TipTable"/>
        <w:tblW w:w="5014" w:type="pct"/>
        <w:shd w:val="clear" w:color="auto" w:fill="E4E3E2" w:themeFill="background2"/>
        <w:tblCellMar>
          <w:top w:w="0" w:type="dxa"/>
        </w:tblCellMar>
        <w:tblLook w:val="04A0" w:firstRow="1" w:lastRow="0" w:firstColumn="1" w:lastColumn="0" w:noHBand="0" w:noVBand="1"/>
      </w:tblPr>
      <w:tblGrid>
        <w:gridCol w:w="648"/>
        <w:gridCol w:w="8738"/>
      </w:tblGrid>
      <w:tr w:rsidR="00070E07" w:rsidRPr="00541689" w:rsidTr="00AE6352">
        <w:tc>
          <w:tcPr>
            <w:cnfStyle w:val="001000000000" w:firstRow="0" w:lastRow="0" w:firstColumn="1" w:lastColumn="0" w:oddVBand="0" w:evenVBand="0" w:oddHBand="0" w:evenHBand="0" w:firstRowFirstColumn="0" w:firstRowLastColumn="0" w:lastRowFirstColumn="0" w:lastRowLastColumn="0"/>
            <w:tcW w:w="345" w:type="pct"/>
            <w:shd w:val="clear" w:color="auto" w:fill="E4E3E2" w:themeFill="background2"/>
          </w:tcPr>
          <w:p w:rsidR="00070E07" w:rsidRDefault="00070E07" w:rsidP="00AE6352">
            <w:pPr>
              <w:pStyle w:val="Icon"/>
            </w:pPr>
          </w:p>
          <w:p w:rsidR="00483A49" w:rsidRDefault="00483A49" w:rsidP="00AE6352">
            <w:pPr>
              <w:pStyle w:val="Icon"/>
            </w:pPr>
          </w:p>
          <w:p w:rsidR="00483A49" w:rsidRDefault="00483A49" w:rsidP="00AE6352">
            <w:pPr>
              <w:pStyle w:val="Icon"/>
            </w:pPr>
          </w:p>
        </w:tc>
        <w:tc>
          <w:tcPr>
            <w:tcW w:w="4655" w:type="pct"/>
            <w:shd w:val="clear" w:color="auto" w:fill="E4E3E2" w:themeFill="background2"/>
          </w:tcPr>
          <w:p w:rsidR="00483A49" w:rsidRDefault="00483A49" w:rsidP="00AE6352">
            <w:pPr>
              <w:pStyle w:val="TipText"/>
              <w:jc w:val="both"/>
              <w:cnfStyle w:val="000000000000" w:firstRow="0" w:lastRow="0" w:firstColumn="0" w:lastColumn="0" w:oddVBand="0" w:evenVBand="0" w:oddHBand="0" w:evenHBand="0" w:firstRowFirstColumn="0" w:firstRowLastColumn="0" w:lastRowFirstColumn="0" w:lastRowLastColumn="0"/>
              <w:rPr>
                <w:i w:val="0"/>
                <w:sz w:val="22"/>
                <w:lang w:val="es-CR"/>
              </w:rPr>
            </w:pPr>
          </w:p>
          <w:p w:rsidR="00483A49" w:rsidRDefault="00483A49" w:rsidP="00AE6352">
            <w:pPr>
              <w:pStyle w:val="TipText"/>
              <w:jc w:val="both"/>
              <w:cnfStyle w:val="000000000000" w:firstRow="0" w:lastRow="0" w:firstColumn="0" w:lastColumn="0" w:oddVBand="0" w:evenVBand="0" w:oddHBand="0" w:evenHBand="0" w:firstRowFirstColumn="0" w:firstRowLastColumn="0" w:lastRowFirstColumn="0" w:lastRowLastColumn="0"/>
              <w:rPr>
                <w:i w:val="0"/>
                <w:sz w:val="22"/>
                <w:lang w:val="es-CR"/>
              </w:rPr>
            </w:pPr>
          </w:p>
          <w:p w:rsidR="000925D8" w:rsidRDefault="006276AA" w:rsidP="003460CB">
            <w:pPr>
              <w:pStyle w:val="TipText"/>
              <w:jc w:val="both"/>
              <w:cnfStyle w:val="000000000000" w:firstRow="0" w:lastRow="0" w:firstColumn="0" w:lastColumn="0" w:oddVBand="0" w:evenVBand="0" w:oddHBand="0" w:evenHBand="0" w:firstRowFirstColumn="0" w:firstRowLastColumn="0" w:lastRowFirstColumn="0" w:lastRowLastColumn="0"/>
              <w:rPr>
                <w:i w:val="0"/>
                <w:sz w:val="22"/>
                <w:lang w:val="es-CR"/>
              </w:rPr>
            </w:pPr>
            <w:r>
              <w:rPr>
                <w:i w:val="0"/>
                <w:sz w:val="22"/>
                <w:lang w:val="es-CR"/>
              </w:rPr>
              <w:t>Como parte del Programa de Gestión Ambiental de la Terminal de Contenedores de M</w:t>
            </w:r>
            <w:r w:rsidR="00B93538">
              <w:rPr>
                <w:i w:val="0"/>
                <w:sz w:val="22"/>
                <w:lang w:val="es-CR"/>
              </w:rPr>
              <w:t>oín (TCM</w:t>
            </w:r>
            <w:r w:rsidR="003460CB">
              <w:rPr>
                <w:i w:val="0"/>
                <w:sz w:val="22"/>
                <w:lang w:val="es-CR"/>
              </w:rPr>
              <w:t>), se ha implementado por</w:t>
            </w:r>
            <w:r w:rsidR="00541689">
              <w:rPr>
                <w:i w:val="0"/>
                <w:sz w:val="22"/>
                <w:lang w:val="es-CR"/>
              </w:rPr>
              <w:t xml:space="preserve"> los últimos</w:t>
            </w:r>
            <w:r w:rsidR="003460CB">
              <w:rPr>
                <w:i w:val="0"/>
                <w:sz w:val="22"/>
                <w:lang w:val="es-CR"/>
              </w:rPr>
              <w:t xml:space="preserve"> cinco</w:t>
            </w:r>
            <w:r>
              <w:rPr>
                <w:i w:val="0"/>
                <w:sz w:val="22"/>
                <w:lang w:val="es-CR"/>
              </w:rPr>
              <w:t xml:space="preserve"> años el Programa de Conservación de Tortugas Marinas del Playa Moín</w:t>
            </w:r>
            <w:r w:rsidR="0091392F">
              <w:rPr>
                <w:i w:val="0"/>
                <w:sz w:val="22"/>
                <w:lang w:val="es-CR"/>
              </w:rPr>
              <w:t xml:space="preserve">, </w:t>
            </w:r>
            <w:r>
              <w:rPr>
                <w:i w:val="0"/>
                <w:sz w:val="22"/>
                <w:lang w:val="es-CR"/>
              </w:rPr>
              <w:t>en donde se</w:t>
            </w:r>
            <w:r w:rsidR="0091392F">
              <w:rPr>
                <w:i w:val="0"/>
                <w:sz w:val="22"/>
                <w:lang w:val="es-CR"/>
              </w:rPr>
              <w:t xml:space="preserve"> incluye la protección nocturna de las hembras anidadoras y sus huevos. </w:t>
            </w:r>
            <w:r w:rsidR="00483A49">
              <w:rPr>
                <w:i w:val="0"/>
                <w:sz w:val="22"/>
                <w:lang w:val="es-CR"/>
              </w:rPr>
              <w:t>Esto</w:t>
            </w:r>
            <w:r w:rsidR="0091392F">
              <w:rPr>
                <w:i w:val="0"/>
                <w:sz w:val="22"/>
                <w:lang w:val="es-CR"/>
              </w:rPr>
              <w:t xml:space="preserve"> como consecuencia del alto nivel de saqueo de huevos por parte de personas que utilizan estos huevos para el consumo propio y para la venta en el mercado negro. Para maximizar los alcances de este programa, </w:t>
            </w:r>
            <w:r>
              <w:rPr>
                <w:i w:val="0"/>
                <w:sz w:val="22"/>
                <w:lang w:val="es-CR"/>
              </w:rPr>
              <w:t>este año se han contratado asistentes de investigación vecinos de las comunidades de Moín, 9 Millas y 12 Millas, los cuales han sido capacitados para realizar esta labor. Este programa a</w:t>
            </w:r>
            <w:r w:rsidR="003460CB">
              <w:rPr>
                <w:i w:val="0"/>
                <w:sz w:val="22"/>
                <w:lang w:val="es-CR"/>
              </w:rPr>
              <w:t>l igual que en el 2018</w:t>
            </w:r>
            <w:r w:rsidR="00B93538">
              <w:rPr>
                <w:i w:val="0"/>
                <w:sz w:val="22"/>
                <w:lang w:val="es-CR"/>
              </w:rPr>
              <w:t xml:space="preserve">, fue ejecutado por la asociación LAST, institución que fue contratada por el Centro Científico Tropical, quien funge como regente ambiental de la TCM.  Al igual que las </w:t>
            </w:r>
            <w:r>
              <w:rPr>
                <w:i w:val="0"/>
                <w:sz w:val="22"/>
                <w:lang w:val="es-CR"/>
              </w:rPr>
              <w:t xml:space="preserve">temporadas previas, </w:t>
            </w:r>
            <w:r w:rsidR="00B93538">
              <w:rPr>
                <w:i w:val="0"/>
                <w:sz w:val="22"/>
                <w:lang w:val="es-CR"/>
              </w:rPr>
              <w:t xml:space="preserve">este proyecto </w:t>
            </w:r>
            <w:r w:rsidR="0091392F">
              <w:rPr>
                <w:i w:val="0"/>
                <w:sz w:val="22"/>
                <w:lang w:val="es-CR"/>
              </w:rPr>
              <w:t xml:space="preserve">se ha </w:t>
            </w:r>
            <w:r>
              <w:rPr>
                <w:i w:val="0"/>
                <w:sz w:val="22"/>
                <w:lang w:val="es-CR"/>
              </w:rPr>
              <w:t xml:space="preserve">ejecutado mediante </w:t>
            </w:r>
            <w:r w:rsidR="0091392F">
              <w:rPr>
                <w:i w:val="0"/>
                <w:sz w:val="22"/>
                <w:lang w:val="es-CR"/>
              </w:rPr>
              <w:t xml:space="preserve">una alianza </w:t>
            </w:r>
            <w:r>
              <w:rPr>
                <w:i w:val="0"/>
                <w:sz w:val="22"/>
                <w:lang w:val="es-CR"/>
              </w:rPr>
              <w:t xml:space="preserve">público – privado </w:t>
            </w:r>
            <w:r w:rsidR="0091392F">
              <w:rPr>
                <w:i w:val="0"/>
                <w:sz w:val="22"/>
                <w:lang w:val="es-CR"/>
              </w:rPr>
              <w:t>entre el CCT, APM Terminales</w:t>
            </w:r>
            <w:r>
              <w:rPr>
                <w:i w:val="0"/>
                <w:sz w:val="22"/>
                <w:lang w:val="es-CR"/>
              </w:rPr>
              <w:t xml:space="preserve">, </w:t>
            </w:r>
            <w:r w:rsidR="00B93538">
              <w:rPr>
                <w:i w:val="0"/>
                <w:sz w:val="22"/>
                <w:lang w:val="es-CR"/>
              </w:rPr>
              <w:t xml:space="preserve">LAST, </w:t>
            </w:r>
            <w:r>
              <w:rPr>
                <w:i w:val="0"/>
                <w:sz w:val="22"/>
                <w:lang w:val="es-CR"/>
              </w:rPr>
              <w:t>Policía de Fronteras</w:t>
            </w:r>
            <w:r w:rsidR="00541689">
              <w:rPr>
                <w:i w:val="0"/>
                <w:sz w:val="22"/>
                <w:lang w:val="es-CR"/>
              </w:rPr>
              <w:t>, Servicio Nacional de Guarda Costas</w:t>
            </w:r>
            <w:r>
              <w:rPr>
                <w:i w:val="0"/>
                <w:sz w:val="22"/>
                <w:lang w:val="es-CR"/>
              </w:rPr>
              <w:t xml:space="preserve"> </w:t>
            </w:r>
            <w:r w:rsidR="0091392F">
              <w:rPr>
                <w:i w:val="0"/>
                <w:sz w:val="22"/>
                <w:lang w:val="es-CR"/>
              </w:rPr>
              <w:t xml:space="preserve">y la Fuerza Pública de Limón, quienes cada noche aportan personal y equipo móvil para efectuar los patrullajes nocturnos. Para la </w:t>
            </w:r>
            <w:r w:rsidR="00531F4F">
              <w:rPr>
                <w:i w:val="0"/>
                <w:sz w:val="22"/>
                <w:lang w:val="es-CR"/>
              </w:rPr>
              <w:t xml:space="preserve">incubación </w:t>
            </w:r>
            <w:r w:rsidR="0091392F">
              <w:rPr>
                <w:i w:val="0"/>
                <w:sz w:val="22"/>
                <w:lang w:val="es-CR"/>
              </w:rPr>
              <w:t xml:space="preserve">de </w:t>
            </w:r>
            <w:r w:rsidR="00531F4F">
              <w:rPr>
                <w:i w:val="0"/>
                <w:sz w:val="22"/>
                <w:lang w:val="es-CR"/>
              </w:rPr>
              <w:t xml:space="preserve">los huevos, se </w:t>
            </w:r>
            <w:r>
              <w:rPr>
                <w:i w:val="0"/>
                <w:sz w:val="22"/>
                <w:lang w:val="es-CR"/>
              </w:rPr>
              <w:t>re</w:t>
            </w:r>
            <w:r w:rsidR="00531F4F">
              <w:rPr>
                <w:i w:val="0"/>
                <w:sz w:val="22"/>
                <w:lang w:val="es-CR"/>
              </w:rPr>
              <w:t xml:space="preserve">construyó </w:t>
            </w:r>
            <w:r>
              <w:rPr>
                <w:i w:val="0"/>
                <w:sz w:val="22"/>
                <w:lang w:val="es-CR"/>
              </w:rPr>
              <w:t xml:space="preserve">el vivero utilizado </w:t>
            </w:r>
            <w:r w:rsidR="003460CB">
              <w:rPr>
                <w:i w:val="0"/>
                <w:sz w:val="22"/>
                <w:lang w:val="es-CR"/>
              </w:rPr>
              <w:t xml:space="preserve">desde </w:t>
            </w:r>
            <w:r>
              <w:rPr>
                <w:i w:val="0"/>
                <w:sz w:val="22"/>
                <w:lang w:val="es-CR"/>
              </w:rPr>
              <w:t>la temporada 2016, el cual se ubica</w:t>
            </w:r>
            <w:r w:rsidR="00531F4F">
              <w:rPr>
                <w:i w:val="0"/>
                <w:sz w:val="22"/>
                <w:lang w:val="es-CR"/>
              </w:rPr>
              <w:t xml:space="preserve"> en el Centro Ambiental del CCT, con capacidad para 200 nidadas. Todo el personal técnico y profesional contratado por el programa de conservación de tortugas marinas, recibió la autorización del Área de Conservación La Amistad Caribe (ACLAC) mediante la </w:t>
            </w:r>
            <w:r w:rsidR="00D8326C" w:rsidRPr="00D8326C">
              <w:rPr>
                <w:b/>
                <w:i w:val="0"/>
                <w:sz w:val="22"/>
                <w:lang w:val="es-CR"/>
              </w:rPr>
              <w:t xml:space="preserve">RESOLUCIÓN </w:t>
            </w:r>
            <w:r w:rsidR="003460CB" w:rsidRPr="003460CB">
              <w:rPr>
                <w:b/>
                <w:i w:val="0"/>
                <w:sz w:val="22"/>
                <w:lang w:val="es-CR"/>
              </w:rPr>
              <w:t>R-SINAC-PNI-ACLAC-004-2019</w:t>
            </w:r>
            <w:r w:rsidR="003460CB">
              <w:rPr>
                <w:b/>
                <w:i w:val="0"/>
                <w:sz w:val="22"/>
                <w:lang w:val="es-CR"/>
              </w:rPr>
              <w:t xml:space="preserve"> - </w:t>
            </w:r>
            <w:r w:rsidR="003460CB" w:rsidRPr="003460CB">
              <w:rPr>
                <w:b/>
                <w:i w:val="0"/>
                <w:sz w:val="22"/>
                <w:lang w:val="es-CR"/>
              </w:rPr>
              <w:t>Exp. Dig. N° M-PC-SINAC-PNI-ACLAC-006-2019</w:t>
            </w:r>
            <w:r w:rsidR="00531F4F">
              <w:rPr>
                <w:i w:val="0"/>
                <w:sz w:val="22"/>
                <w:lang w:val="es-CR"/>
              </w:rPr>
              <w:t xml:space="preserve">, ente encargado de supervisar y verificar que se cumplan con todas las actividades incluidas en el anteproyecto de investigación. </w:t>
            </w:r>
            <w:r w:rsidR="008A7E78">
              <w:rPr>
                <w:i w:val="0"/>
                <w:sz w:val="22"/>
                <w:lang w:val="es-CR"/>
              </w:rPr>
              <w:t>Dichas ac</w:t>
            </w:r>
            <w:r w:rsidR="003460CB">
              <w:rPr>
                <w:i w:val="0"/>
                <w:sz w:val="22"/>
                <w:lang w:val="es-CR"/>
              </w:rPr>
              <w:t>tividades iniciaron el pasado 1°</w:t>
            </w:r>
            <w:r w:rsidR="008A7E78">
              <w:rPr>
                <w:i w:val="0"/>
                <w:sz w:val="22"/>
                <w:lang w:val="es-CR"/>
              </w:rPr>
              <w:t xml:space="preserve"> de </w:t>
            </w:r>
            <w:r w:rsidR="00B93538">
              <w:rPr>
                <w:i w:val="0"/>
                <w:sz w:val="22"/>
                <w:lang w:val="es-CR"/>
              </w:rPr>
              <w:t>marzo de 201</w:t>
            </w:r>
            <w:r w:rsidR="003460CB">
              <w:rPr>
                <w:i w:val="0"/>
                <w:sz w:val="22"/>
                <w:lang w:val="es-CR"/>
              </w:rPr>
              <w:t>9</w:t>
            </w:r>
            <w:r w:rsidR="008A7E78">
              <w:rPr>
                <w:i w:val="0"/>
                <w:sz w:val="22"/>
                <w:lang w:val="es-CR"/>
              </w:rPr>
              <w:t xml:space="preserve"> con los patrullajes nocturnos y la construcción del vivero. </w:t>
            </w:r>
            <w:r w:rsidR="00483A49">
              <w:rPr>
                <w:i w:val="0"/>
                <w:sz w:val="22"/>
                <w:lang w:val="es-CR"/>
              </w:rPr>
              <w:t>En el presente informe s</w:t>
            </w:r>
            <w:r w:rsidR="00483A49" w:rsidRPr="00483A49">
              <w:rPr>
                <w:i w:val="0"/>
                <w:sz w:val="22"/>
                <w:lang w:val="es-CR"/>
              </w:rPr>
              <w:t>e muestran los principales resultados del Programa de Conservación de Tortugas en e</w:t>
            </w:r>
            <w:r w:rsidR="003460CB">
              <w:rPr>
                <w:i w:val="0"/>
                <w:sz w:val="22"/>
                <w:lang w:val="es-CR"/>
              </w:rPr>
              <w:t>l periodo comprendido entre el 1°</w:t>
            </w:r>
            <w:r w:rsidR="00B93538">
              <w:rPr>
                <w:i w:val="0"/>
                <w:sz w:val="22"/>
                <w:lang w:val="es-CR"/>
              </w:rPr>
              <w:t xml:space="preserve"> de marzo y el </w:t>
            </w:r>
            <w:r w:rsidR="003460CB">
              <w:rPr>
                <w:i w:val="0"/>
                <w:sz w:val="22"/>
                <w:lang w:val="es-CR"/>
              </w:rPr>
              <w:t>30</w:t>
            </w:r>
            <w:r w:rsidR="00483A49" w:rsidRPr="00483A49">
              <w:rPr>
                <w:i w:val="0"/>
                <w:sz w:val="22"/>
                <w:lang w:val="es-CR"/>
              </w:rPr>
              <w:t xml:space="preserve"> de </w:t>
            </w:r>
            <w:r w:rsidR="003460CB">
              <w:rPr>
                <w:i w:val="0"/>
                <w:sz w:val="22"/>
                <w:lang w:val="es-CR"/>
              </w:rPr>
              <w:t>noviembre de 2019</w:t>
            </w:r>
            <w:r w:rsidR="00483A49">
              <w:rPr>
                <w:i w:val="0"/>
                <w:sz w:val="22"/>
                <w:lang w:val="es-CR"/>
              </w:rPr>
              <w:t xml:space="preserve">. </w:t>
            </w:r>
          </w:p>
          <w:p w:rsidR="00483A49" w:rsidRDefault="00483A49" w:rsidP="00AE6352">
            <w:pPr>
              <w:pStyle w:val="TipText"/>
              <w:jc w:val="both"/>
              <w:cnfStyle w:val="000000000000" w:firstRow="0" w:lastRow="0" w:firstColumn="0" w:lastColumn="0" w:oddVBand="0" w:evenVBand="0" w:oddHBand="0" w:evenHBand="0" w:firstRowFirstColumn="0" w:firstRowLastColumn="0" w:lastRowFirstColumn="0" w:lastRowLastColumn="0"/>
              <w:rPr>
                <w:i w:val="0"/>
                <w:sz w:val="22"/>
                <w:lang w:val="es-CR"/>
              </w:rPr>
            </w:pPr>
          </w:p>
          <w:p w:rsidR="00483A49" w:rsidRPr="00AE6352" w:rsidRDefault="00483A49" w:rsidP="00AE6352">
            <w:pPr>
              <w:pStyle w:val="TipText"/>
              <w:jc w:val="both"/>
              <w:cnfStyle w:val="000000000000" w:firstRow="0" w:lastRow="0" w:firstColumn="0" w:lastColumn="0" w:oddVBand="0" w:evenVBand="0" w:oddHBand="0" w:evenHBand="0" w:firstRowFirstColumn="0" w:firstRowLastColumn="0" w:lastRowFirstColumn="0" w:lastRowLastColumn="0"/>
              <w:rPr>
                <w:i w:val="0"/>
                <w:sz w:val="22"/>
                <w:lang w:val="es-CR"/>
              </w:rPr>
            </w:pPr>
          </w:p>
          <w:p w:rsidR="00070E07" w:rsidRPr="0005019E" w:rsidRDefault="00070E07" w:rsidP="00AE6352">
            <w:pPr>
              <w:pStyle w:val="TipText"/>
              <w:cnfStyle w:val="000000000000" w:firstRow="0" w:lastRow="0" w:firstColumn="0" w:lastColumn="0" w:oddVBand="0" w:evenVBand="0" w:oddHBand="0" w:evenHBand="0" w:firstRowFirstColumn="0" w:firstRowLastColumn="0" w:lastRowFirstColumn="0" w:lastRowLastColumn="0"/>
              <w:rPr>
                <w:lang w:val="es-CR"/>
              </w:rPr>
            </w:pPr>
          </w:p>
        </w:tc>
      </w:tr>
    </w:tbl>
    <w:p w:rsidR="00070E07" w:rsidRPr="0005019E" w:rsidRDefault="00070E07">
      <w:pPr>
        <w:rPr>
          <w:lang w:val="es-CR"/>
        </w:rPr>
      </w:pPr>
    </w:p>
    <w:p w:rsidR="00C71E99" w:rsidRDefault="00C71E99">
      <w:pPr>
        <w:rPr>
          <w:lang w:val="es-CR"/>
        </w:rPr>
      </w:pPr>
    </w:p>
    <w:p w:rsidR="006276AA" w:rsidRDefault="006276AA">
      <w:pPr>
        <w:rPr>
          <w:lang w:val="es-CR"/>
        </w:rPr>
      </w:pPr>
    </w:p>
    <w:p w:rsidR="00F76AF6" w:rsidRPr="00C71E99" w:rsidRDefault="00483A49">
      <w:pPr>
        <w:pStyle w:val="Ttulo1"/>
        <w:rPr>
          <w:lang w:val="es-CR"/>
        </w:rPr>
      </w:pPr>
      <w:bookmarkStart w:id="3" w:name="_Toc242942528"/>
      <w:bookmarkStart w:id="4" w:name="_Toc342399970"/>
      <w:bookmarkStart w:id="5" w:name="_Toc27253790"/>
      <w:r>
        <w:rPr>
          <w:lang w:val="es-CR"/>
        </w:rPr>
        <w:lastRenderedPageBreak/>
        <w:t>Introducción</w:t>
      </w:r>
      <w:bookmarkEnd w:id="3"/>
      <w:bookmarkEnd w:id="4"/>
      <w:bookmarkEnd w:id="5"/>
    </w:p>
    <w:p w:rsidR="00483A49" w:rsidRPr="00AD00EA" w:rsidRDefault="00AD00EA" w:rsidP="00483A49">
      <w:pPr>
        <w:jc w:val="both"/>
        <w:rPr>
          <w:sz w:val="24"/>
          <w:lang w:val="es-CR"/>
        </w:rPr>
      </w:pPr>
      <w:r w:rsidRPr="00AD00EA">
        <w:rPr>
          <w:sz w:val="24"/>
          <w:lang w:val="es-CR"/>
        </w:rPr>
        <w:t>Las tortugas marinas son animales altamente migratorios, que durante el último medio siglo han sido fuertemente afectados por actividades antropogénicas como la extracción de sus huevos en las playas de anidación, alteración y destrucción de los hábitat de reproducción y alimentación, el uso de su carne como alimento y la muerte de individuos por pe</w:t>
      </w:r>
      <w:r w:rsidR="009B59B0">
        <w:rPr>
          <w:sz w:val="24"/>
          <w:lang w:val="es-CR"/>
        </w:rPr>
        <w:t xml:space="preserve">sca incidental </w:t>
      </w:r>
      <w:r w:rsidR="00EA230A">
        <w:rPr>
          <w:noProof/>
          <w:sz w:val="24"/>
          <w:lang w:val="es-CR"/>
        </w:rPr>
        <w:t xml:space="preserve"> </w:t>
      </w:r>
      <w:r w:rsidR="00EA230A" w:rsidRPr="009B59B0">
        <w:rPr>
          <w:noProof/>
          <w:sz w:val="24"/>
          <w:lang w:val="es-CR"/>
        </w:rPr>
        <w:t>(Cliffton, et al., 1982</w:t>
      </w:r>
      <w:r w:rsidR="00EA230A">
        <w:rPr>
          <w:noProof/>
          <w:sz w:val="24"/>
          <w:lang w:val="es-CR"/>
        </w:rPr>
        <w:t xml:space="preserve">; </w:t>
      </w:r>
      <w:r w:rsidR="00EA230A" w:rsidRPr="00EA230A">
        <w:rPr>
          <w:noProof/>
          <w:sz w:val="24"/>
          <w:lang w:val="es-CR"/>
        </w:rPr>
        <w:t>Spotila, et al., 1996)</w:t>
      </w:r>
      <w:r w:rsidRPr="00AD00EA">
        <w:rPr>
          <w:sz w:val="24"/>
          <w:lang w:val="es-CR"/>
        </w:rPr>
        <w:t xml:space="preserve">. </w:t>
      </w:r>
      <w:r w:rsidR="00483A49" w:rsidRPr="00AD00EA">
        <w:rPr>
          <w:sz w:val="24"/>
          <w:lang w:val="es-CR"/>
        </w:rPr>
        <w:t>En las playas del Caribe de Costa Rica ocurre la anidación de cuatro especies de tortugas marinas: tortuga baula (</w:t>
      </w:r>
      <w:r w:rsidR="00483A49" w:rsidRPr="00AD00EA">
        <w:rPr>
          <w:i/>
          <w:sz w:val="24"/>
          <w:lang w:val="es-CR"/>
        </w:rPr>
        <w:t>Dermochelys coriacea</w:t>
      </w:r>
      <w:r w:rsidR="00483A49" w:rsidRPr="00AD00EA">
        <w:rPr>
          <w:sz w:val="24"/>
          <w:lang w:val="es-CR"/>
        </w:rPr>
        <w:t>), tortuga verde (</w:t>
      </w:r>
      <w:r w:rsidR="00483A49" w:rsidRPr="00AD00EA">
        <w:rPr>
          <w:i/>
          <w:sz w:val="24"/>
          <w:lang w:val="es-CR"/>
        </w:rPr>
        <w:t>Chelonia mydas</w:t>
      </w:r>
      <w:r w:rsidR="00483A49" w:rsidRPr="00AD00EA">
        <w:rPr>
          <w:sz w:val="24"/>
          <w:lang w:val="es-CR"/>
        </w:rPr>
        <w:t>), tortuga carey (</w:t>
      </w:r>
      <w:r w:rsidR="00483A49" w:rsidRPr="00AD00EA">
        <w:rPr>
          <w:i/>
          <w:sz w:val="24"/>
          <w:lang w:val="es-CR"/>
        </w:rPr>
        <w:t>Eretmochelys imbricata</w:t>
      </w:r>
      <w:r w:rsidR="00483A49" w:rsidRPr="00AD00EA">
        <w:rPr>
          <w:sz w:val="24"/>
          <w:lang w:val="es-CR"/>
        </w:rPr>
        <w:t>) y tortuga cabezona (</w:t>
      </w:r>
      <w:r w:rsidR="00483A49" w:rsidRPr="00AD00EA">
        <w:rPr>
          <w:i/>
          <w:sz w:val="24"/>
          <w:lang w:val="es-CR"/>
        </w:rPr>
        <w:t>Caretta caretta</w:t>
      </w:r>
      <w:r w:rsidR="00483A49" w:rsidRPr="00AD00EA">
        <w:rPr>
          <w:sz w:val="24"/>
          <w:lang w:val="es-CR"/>
        </w:rPr>
        <w:t>), las cuales se encuentran catalogadas bajo alguna categoría de amenaza por la UICN</w:t>
      </w:r>
      <w:r w:rsidR="00B778A6">
        <w:rPr>
          <w:sz w:val="24"/>
          <w:lang w:val="es-CR"/>
        </w:rPr>
        <w:t xml:space="preserve"> </w:t>
      </w:r>
      <w:r w:rsidR="003460CB">
        <w:rPr>
          <w:sz w:val="24"/>
          <w:lang w:val="es-CR"/>
        </w:rPr>
        <w:t xml:space="preserve">(IUCN </w:t>
      </w:r>
      <w:r w:rsidR="00B778A6">
        <w:rPr>
          <w:sz w:val="24"/>
          <w:lang w:val="es-CR"/>
        </w:rPr>
        <w:t>2017</w:t>
      </w:r>
      <w:r w:rsidR="003460CB">
        <w:rPr>
          <w:sz w:val="24"/>
          <w:lang w:val="es-CR"/>
        </w:rPr>
        <w:t>)</w:t>
      </w:r>
      <w:r w:rsidR="00483A49" w:rsidRPr="00AD00EA">
        <w:rPr>
          <w:sz w:val="24"/>
          <w:lang w:val="es-CR"/>
        </w:rPr>
        <w:t>. En las playas de anidación la principal amenaza para la todos las especies es el saqueo de huevos para la comercialización, dado el alto valor en e</w:t>
      </w:r>
      <w:r w:rsidR="00D8326C">
        <w:rPr>
          <w:sz w:val="24"/>
          <w:lang w:val="es-CR"/>
        </w:rPr>
        <w:t>l mercado negro. Durante el 201</w:t>
      </w:r>
      <w:r w:rsidR="003460CB">
        <w:rPr>
          <w:sz w:val="24"/>
          <w:lang w:val="es-CR"/>
        </w:rPr>
        <w:t>9</w:t>
      </w:r>
      <w:r w:rsidR="00483A49" w:rsidRPr="00AD00EA">
        <w:rPr>
          <w:sz w:val="24"/>
          <w:lang w:val="es-CR"/>
        </w:rPr>
        <w:t xml:space="preserve"> una docen</w:t>
      </w:r>
      <w:r w:rsidR="003460CB">
        <w:rPr>
          <w:sz w:val="24"/>
          <w:lang w:val="es-CR"/>
        </w:rPr>
        <w:t xml:space="preserve">a de huevos tuvo un costo de hasta </w:t>
      </w:r>
      <w:r w:rsidR="003460CB">
        <w:rPr>
          <w:rFonts w:ascii="Calibri" w:hAnsi="Calibri" w:cs="Calibri"/>
          <w:sz w:val="24"/>
          <w:lang w:val="es-CR"/>
        </w:rPr>
        <w:t>₡</w:t>
      </w:r>
      <w:r w:rsidR="003460CB">
        <w:rPr>
          <w:sz w:val="24"/>
          <w:lang w:val="es-CR"/>
        </w:rPr>
        <w:t>4000</w:t>
      </w:r>
      <w:r w:rsidR="00483A49" w:rsidRPr="00AD00EA">
        <w:rPr>
          <w:sz w:val="24"/>
          <w:lang w:val="es-CR"/>
        </w:rPr>
        <w:t xml:space="preserve">, lo cual es bastante elevado, si consideramos que una tortuga puede poner más de 70 huevos por nidada. </w:t>
      </w:r>
    </w:p>
    <w:p w:rsidR="00483A49" w:rsidRPr="00AD00EA" w:rsidRDefault="00483A49" w:rsidP="00483A49">
      <w:pPr>
        <w:jc w:val="both"/>
        <w:rPr>
          <w:sz w:val="24"/>
          <w:lang w:val="es-CR"/>
        </w:rPr>
      </w:pPr>
      <w:r w:rsidRPr="00AD00EA">
        <w:rPr>
          <w:sz w:val="24"/>
          <w:lang w:val="es-CR"/>
        </w:rPr>
        <w:t xml:space="preserve">En Playa Moín, desde el 2011 se han desarrollado esfuerzos interrumpidos para la protección y conservación de los huevos y las hembras de tortugas marinas, principalmente por parte de Costa Rica Wildlife Santuary y WIDECAST. Entre el periodo 2011-2013 se estimó que el 90 % de las nidadas ocurridas en Moín fueron saqueadas por humanos, la cual representa la más alta para Costa Rica. Inclusive este dato esta subestimado, ya que no se realizaron labores de conservación desde junio de 2013, lo que posiblemente derivó en un saqueo total en la playa. </w:t>
      </w:r>
    </w:p>
    <w:p w:rsidR="00483A49" w:rsidRPr="00AD00EA" w:rsidRDefault="00483A49" w:rsidP="00483A49">
      <w:pPr>
        <w:jc w:val="both"/>
        <w:rPr>
          <w:sz w:val="24"/>
          <w:lang w:val="es-CR"/>
        </w:rPr>
      </w:pPr>
      <w:r w:rsidRPr="00AD00EA">
        <w:rPr>
          <w:sz w:val="24"/>
          <w:lang w:val="es-CR"/>
        </w:rPr>
        <w:t xml:space="preserve">La cantidad de nidadas de tortugas baulas registradas durante el 2012 (1,425) en Playa Moín representó la cifra más alta registrada en una playa en el Caribe de Costa Rica, lo que evidencia para la importancia de este sitio para esta especie. </w:t>
      </w:r>
      <w:r w:rsidR="003460CB">
        <w:rPr>
          <w:sz w:val="24"/>
          <w:lang w:val="es-CR"/>
        </w:rPr>
        <w:t xml:space="preserve">Esta información ha sido confirmada con lo registrado por este proyecto desde el 2015 hasta el 2018, en donde se han logrado proteger 917 nidadas de esta especie. </w:t>
      </w:r>
      <w:r w:rsidRPr="00AD00EA">
        <w:rPr>
          <w:sz w:val="24"/>
          <w:lang w:val="es-CR"/>
        </w:rPr>
        <w:t xml:space="preserve">Asimismo, en esta playa </w:t>
      </w:r>
      <w:r w:rsidR="003460CB">
        <w:rPr>
          <w:sz w:val="24"/>
          <w:lang w:val="es-CR"/>
        </w:rPr>
        <w:t xml:space="preserve">entre </w:t>
      </w:r>
      <w:r w:rsidR="00514EA8">
        <w:rPr>
          <w:sz w:val="24"/>
          <w:lang w:val="es-CR"/>
        </w:rPr>
        <w:t xml:space="preserve">2015 y 2018 se </w:t>
      </w:r>
      <w:r w:rsidRPr="00AD00EA">
        <w:rPr>
          <w:sz w:val="24"/>
          <w:lang w:val="es-CR"/>
        </w:rPr>
        <w:t xml:space="preserve">registraron al menos </w:t>
      </w:r>
      <w:r w:rsidR="00514EA8">
        <w:rPr>
          <w:sz w:val="24"/>
          <w:lang w:val="es-CR"/>
        </w:rPr>
        <w:t>50 actividades anidatorias de</w:t>
      </w:r>
      <w:r w:rsidRPr="00AD00EA">
        <w:rPr>
          <w:sz w:val="24"/>
          <w:lang w:val="es-CR"/>
        </w:rPr>
        <w:t xml:space="preserve"> tortuga verde y tortuga carey. Lamentablemente estas hembras de tortuga verde y carey que intentan anidar en Moín, normalmente son cazadas, lo cual afecta fuertemente a la población de estas especies.</w:t>
      </w:r>
    </w:p>
    <w:p w:rsidR="00496009" w:rsidRDefault="00483A49" w:rsidP="00483A49">
      <w:pPr>
        <w:jc w:val="both"/>
        <w:rPr>
          <w:sz w:val="22"/>
          <w:lang w:val="es-CR"/>
        </w:rPr>
      </w:pPr>
      <w:r w:rsidRPr="00AD00EA">
        <w:rPr>
          <w:sz w:val="24"/>
          <w:lang w:val="es-CR"/>
        </w:rPr>
        <w:t xml:space="preserve">Debido a la problemática expuesta anteriormente, la construcción de la Terminal de Contenedores de Moín (TCM) representa la mejor oportunidad para la conservación de esta especie, ya que el Plan de Gestión Ambiental (PGA) contempla el Programa de Conservación de Tortugas. Este programa </w:t>
      </w:r>
      <w:r w:rsidR="00A43382" w:rsidRPr="00AD00EA">
        <w:rPr>
          <w:sz w:val="24"/>
          <w:lang w:val="es-CR"/>
        </w:rPr>
        <w:t xml:space="preserve">inicio desde el 2015, con un trabajo conjunto entre el Centro Científico Tropical (CCT), APM Terminals y la Fuerza Pública, quienes aportan personal y equipo móvil para efectuar los </w:t>
      </w:r>
      <w:r w:rsidR="00C5702E">
        <w:rPr>
          <w:sz w:val="24"/>
          <w:lang w:val="es-CR"/>
        </w:rPr>
        <w:t xml:space="preserve">patrullajes nocturnos. </w:t>
      </w:r>
      <w:r w:rsidR="00514EA8">
        <w:rPr>
          <w:sz w:val="24"/>
          <w:lang w:val="es-CR"/>
        </w:rPr>
        <w:t>En el 2019</w:t>
      </w:r>
      <w:r w:rsidR="00D8326C">
        <w:rPr>
          <w:sz w:val="24"/>
          <w:lang w:val="es-CR"/>
        </w:rPr>
        <w:t xml:space="preserve"> el programa fue ejecutado por la asociación LAST, organización que cuenta con más de 10 años de experiencia en la conservación de tortugas marinas en el Caribe de Costa Rica. Entre la temporada </w:t>
      </w:r>
      <w:r w:rsidR="00A43382" w:rsidRPr="00AD00EA">
        <w:rPr>
          <w:sz w:val="24"/>
          <w:lang w:val="es-CR"/>
        </w:rPr>
        <w:t>2015</w:t>
      </w:r>
      <w:r w:rsidR="00514EA8">
        <w:rPr>
          <w:sz w:val="24"/>
          <w:lang w:val="es-CR"/>
        </w:rPr>
        <w:t xml:space="preserve"> y 2018</w:t>
      </w:r>
      <w:r w:rsidR="00C5702E">
        <w:rPr>
          <w:sz w:val="24"/>
          <w:lang w:val="es-CR"/>
        </w:rPr>
        <w:t xml:space="preserve">, se protegieron </w:t>
      </w:r>
      <w:r w:rsidR="00514EA8">
        <w:rPr>
          <w:sz w:val="24"/>
          <w:lang w:val="es-CR"/>
        </w:rPr>
        <w:t>944</w:t>
      </w:r>
      <w:r w:rsidR="00A43382" w:rsidRPr="00AD00EA">
        <w:rPr>
          <w:sz w:val="24"/>
          <w:lang w:val="es-CR"/>
        </w:rPr>
        <w:t xml:space="preserve"> nidadas de tortuga</w:t>
      </w:r>
      <w:r w:rsidR="00D8326C">
        <w:rPr>
          <w:sz w:val="24"/>
          <w:lang w:val="es-CR"/>
        </w:rPr>
        <w:t>s marinas</w:t>
      </w:r>
      <w:r w:rsidR="00A43382" w:rsidRPr="00AD00EA">
        <w:rPr>
          <w:sz w:val="24"/>
          <w:lang w:val="es-CR"/>
        </w:rPr>
        <w:t xml:space="preserve">, las cuales produjeron </w:t>
      </w:r>
      <w:r w:rsidR="00D8326C">
        <w:rPr>
          <w:sz w:val="24"/>
          <w:lang w:val="es-CR"/>
        </w:rPr>
        <w:t>45</w:t>
      </w:r>
      <w:r w:rsidR="00C5702E">
        <w:rPr>
          <w:sz w:val="24"/>
          <w:lang w:val="es-CR"/>
        </w:rPr>
        <w:t>.</w:t>
      </w:r>
      <w:r w:rsidR="00514EA8">
        <w:rPr>
          <w:sz w:val="24"/>
          <w:lang w:val="es-CR"/>
        </w:rPr>
        <w:t>696</w:t>
      </w:r>
      <w:r w:rsidR="00A43382" w:rsidRPr="00AD00EA">
        <w:rPr>
          <w:sz w:val="24"/>
          <w:lang w:val="es-CR"/>
        </w:rPr>
        <w:t xml:space="preserve"> neonatos. En el presente documento se muestran </w:t>
      </w:r>
      <w:r w:rsidRPr="00AD00EA">
        <w:rPr>
          <w:sz w:val="24"/>
          <w:lang w:val="es-CR"/>
        </w:rPr>
        <w:t xml:space="preserve">los principales resultados del Programa de Conservación </w:t>
      </w:r>
      <w:r w:rsidR="00C5702E">
        <w:rPr>
          <w:sz w:val="24"/>
          <w:lang w:val="es-CR"/>
        </w:rPr>
        <w:t>de Tortugas Marinas</w:t>
      </w:r>
      <w:r w:rsidR="00A43382" w:rsidRPr="00AD00EA">
        <w:rPr>
          <w:sz w:val="24"/>
          <w:lang w:val="es-CR"/>
        </w:rPr>
        <w:t xml:space="preserve"> </w:t>
      </w:r>
      <w:r w:rsidRPr="00AD00EA">
        <w:rPr>
          <w:sz w:val="24"/>
          <w:lang w:val="es-CR"/>
        </w:rPr>
        <w:t>en el periodo comprendido en</w:t>
      </w:r>
      <w:r w:rsidR="00A43382" w:rsidRPr="00AD00EA">
        <w:rPr>
          <w:sz w:val="24"/>
          <w:lang w:val="es-CR"/>
        </w:rPr>
        <w:t xml:space="preserve">tre el </w:t>
      </w:r>
      <w:r w:rsidR="00514EA8">
        <w:rPr>
          <w:sz w:val="24"/>
          <w:lang w:val="es-CR"/>
        </w:rPr>
        <w:t>1°</w:t>
      </w:r>
      <w:r w:rsidR="008F0570" w:rsidRPr="00AD00EA">
        <w:rPr>
          <w:sz w:val="24"/>
          <w:lang w:val="es-CR"/>
        </w:rPr>
        <w:t xml:space="preserve"> de </w:t>
      </w:r>
      <w:r w:rsidR="00C5702E">
        <w:rPr>
          <w:sz w:val="24"/>
          <w:lang w:val="es-CR"/>
        </w:rPr>
        <w:t>marz</w:t>
      </w:r>
      <w:r w:rsidR="00D8326C">
        <w:rPr>
          <w:sz w:val="24"/>
          <w:lang w:val="es-CR"/>
        </w:rPr>
        <w:t xml:space="preserve">o y el </w:t>
      </w:r>
      <w:r w:rsidR="00514EA8">
        <w:rPr>
          <w:sz w:val="24"/>
          <w:lang w:val="es-CR"/>
        </w:rPr>
        <w:t>30</w:t>
      </w:r>
      <w:r w:rsidRPr="00AD00EA">
        <w:rPr>
          <w:sz w:val="24"/>
          <w:lang w:val="es-CR"/>
        </w:rPr>
        <w:t xml:space="preserve"> de </w:t>
      </w:r>
      <w:r w:rsidR="00514EA8">
        <w:rPr>
          <w:sz w:val="24"/>
          <w:lang w:val="es-CR"/>
        </w:rPr>
        <w:t>novi</w:t>
      </w:r>
      <w:r w:rsidR="00D8326C">
        <w:rPr>
          <w:sz w:val="24"/>
          <w:lang w:val="es-CR"/>
        </w:rPr>
        <w:t>embre de 201</w:t>
      </w:r>
      <w:r w:rsidR="00514EA8">
        <w:rPr>
          <w:sz w:val="24"/>
          <w:lang w:val="es-CR"/>
        </w:rPr>
        <w:t>9</w:t>
      </w:r>
      <w:r w:rsidRPr="00AD00EA">
        <w:rPr>
          <w:sz w:val="24"/>
          <w:lang w:val="es-CR"/>
        </w:rPr>
        <w:t>.</w:t>
      </w:r>
    </w:p>
    <w:p w:rsidR="00496009" w:rsidRDefault="00496009">
      <w:pPr>
        <w:rPr>
          <w:sz w:val="22"/>
          <w:lang w:val="es-CR"/>
        </w:rPr>
      </w:pPr>
    </w:p>
    <w:p w:rsidR="00AD00EA" w:rsidRPr="00C71E99" w:rsidRDefault="00AD00EA" w:rsidP="00AD00EA">
      <w:pPr>
        <w:pStyle w:val="Ttulo1"/>
        <w:rPr>
          <w:lang w:val="es-CR"/>
        </w:rPr>
      </w:pPr>
      <w:bookmarkStart w:id="6" w:name="_Toc27253791"/>
      <w:r>
        <w:rPr>
          <w:lang w:val="es-CR"/>
        </w:rPr>
        <w:t>Área de estudio</w:t>
      </w:r>
      <w:bookmarkEnd w:id="6"/>
    </w:p>
    <w:p w:rsidR="00303806" w:rsidRDefault="00AD00EA" w:rsidP="00AD00EA">
      <w:pPr>
        <w:jc w:val="both"/>
        <w:rPr>
          <w:sz w:val="22"/>
          <w:lang w:val="es-CR"/>
        </w:rPr>
      </w:pPr>
      <w:r w:rsidRPr="00AD00EA">
        <w:rPr>
          <w:sz w:val="24"/>
          <w:lang w:val="es-CR"/>
        </w:rPr>
        <w:t xml:space="preserve">Playa Moín se ubica entre los distritos de Carrandí, Cantón de Matina y el distrito único de Limón, cantón Central de Limón en la provincia de Puerto Limón, Costa Rica. La playa tiene una extensión de 18 km y abarca desde la margen sur de la bocana del </w:t>
      </w:r>
      <w:r w:rsidR="00801E14">
        <w:rPr>
          <w:sz w:val="24"/>
          <w:lang w:val="es-CR"/>
        </w:rPr>
        <w:t>R</w:t>
      </w:r>
      <w:r w:rsidRPr="00AD00EA">
        <w:rPr>
          <w:sz w:val="24"/>
          <w:lang w:val="es-CR"/>
        </w:rPr>
        <w:t xml:space="preserve">ío Matina hasta la desembocadura del Río Moín (Fig. 1). </w:t>
      </w:r>
      <w:r w:rsidR="00801E14">
        <w:rPr>
          <w:sz w:val="24"/>
          <w:lang w:val="es-CR"/>
        </w:rPr>
        <w:t xml:space="preserve">Los patrullajes nocturnos se concentraron entre la desembocadura del Río Matina y el sector de 9 Millas, incluyendo 12 Millas. Esto debido a que históricamente se documentado que esta zona de la playa es la que presenta la mayor parte de la anidación de tortuga baula. </w:t>
      </w:r>
      <w:r>
        <w:rPr>
          <w:sz w:val="24"/>
          <w:lang w:val="es-CR"/>
        </w:rPr>
        <w:t xml:space="preserve">El vivero de incubación se ubicó en el extremo sur de la TCM. </w:t>
      </w:r>
    </w:p>
    <w:p w:rsidR="00303806" w:rsidRDefault="004D22FE">
      <w:pPr>
        <w:rPr>
          <w:sz w:val="22"/>
          <w:lang w:val="es-CR"/>
        </w:rPr>
      </w:pPr>
      <w:r>
        <w:rPr>
          <w:noProof/>
          <w:sz w:val="22"/>
          <w:lang w:val="es-CR" w:eastAsia="es-CR"/>
        </w:rPr>
        <w:drawing>
          <wp:inline distT="0" distB="0" distL="0" distR="0">
            <wp:extent cx="5943600" cy="420306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pa.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203065"/>
                    </a:xfrm>
                    <a:prstGeom prst="rect">
                      <a:avLst/>
                    </a:prstGeom>
                  </pic:spPr>
                </pic:pic>
              </a:graphicData>
            </a:graphic>
          </wp:inline>
        </w:drawing>
      </w:r>
    </w:p>
    <w:p w:rsidR="00E66B77" w:rsidRDefault="00801E14" w:rsidP="00801E14">
      <w:pPr>
        <w:pStyle w:val="Descripcin"/>
        <w:jc w:val="center"/>
        <w:rPr>
          <w:i w:val="0"/>
          <w:sz w:val="24"/>
          <w:lang w:val="es-CR"/>
        </w:rPr>
      </w:pPr>
      <w:r w:rsidRPr="00801E14">
        <w:rPr>
          <w:b/>
          <w:i w:val="0"/>
          <w:sz w:val="24"/>
          <w:lang w:val="es-CR"/>
        </w:rPr>
        <w:t xml:space="preserve">Figura </w:t>
      </w:r>
      <w:r w:rsidRPr="00801E14">
        <w:rPr>
          <w:b/>
          <w:i w:val="0"/>
          <w:sz w:val="24"/>
        </w:rPr>
        <w:fldChar w:fldCharType="begin"/>
      </w:r>
      <w:r w:rsidRPr="00801E14">
        <w:rPr>
          <w:b/>
          <w:i w:val="0"/>
          <w:sz w:val="24"/>
          <w:lang w:val="es-CR"/>
        </w:rPr>
        <w:instrText xml:space="preserve"> SEQ Figura \* ARABIC </w:instrText>
      </w:r>
      <w:r w:rsidRPr="00801E14">
        <w:rPr>
          <w:b/>
          <w:i w:val="0"/>
          <w:sz w:val="24"/>
        </w:rPr>
        <w:fldChar w:fldCharType="separate"/>
      </w:r>
      <w:r w:rsidR="00B43C44">
        <w:rPr>
          <w:b/>
          <w:i w:val="0"/>
          <w:noProof/>
          <w:sz w:val="24"/>
          <w:lang w:val="es-CR"/>
        </w:rPr>
        <w:t>1</w:t>
      </w:r>
      <w:r w:rsidRPr="00801E14">
        <w:rPr>
          <w:b/>
          <w:i w:val="0"/>
          <w:sz w:val="24"/>
        </w:rPr>
        <w:fldChar w:fldCharType="end"/>
      </w:r>
      <w:r w:rsidRPr="00801E14">
        <w:rPr>
          <w:lang w:val="es-CR"/>
        </w:rPr>
        <w:t>.</w:t>
      </w:r>
      <w:r>
        <w:rPr>
          <w:i w:val="0"/>
          <w:sz w:val="24"/>
          <w:lang w:val="es-CR"/>
        </w:rPr>
        <w:t xml:space="preserve"> Límites geográficos del Programa de Conservación de Tortugas Marinas de Playa Moín.</w:t>
      </w:r>
    </w:p>
    <w:p w:rsidR="00801E14" w:rsidRDefault="00801E14" w:rsidP="00801E14">
      <w:pPr>
        <w:jc w:val="both"/>
        <w:rPr>
          <w:sz w:val="24"/>
          <w:lang w:val="es-CR"/>
        </w:rPr>
      </w:pPr>
    </w:p>
    <w:p w:rsidR="00801E14" w:rsidRDefault="00801E14" w:rsidP="00801E14">
      <w:pPr>
        <w:jc w:val="both"/>
        <w:rPr>
          <w:sz w:val="24"/>
          <w:lang w:val="es-CR"/>
        </w:rPr>
      </w:pPr>
    </w:p>
    <w:p w:rsidR="00801E14" w:rsidRDefault="00801E14" w:rsidP="00801E14">
      <w:pPr>
        <w:jc w:val="both"/>
        <w:rPr>
          <w:sz w:val="24"/>
          <w:lang w:val="es-CR"/>
        </w:rPr>
      </w:pPr>
    </w:p>
    <w:p w:rsidR="00801E14" w:rsidRPr="00C71E99" w:rsidRDefault="00801E14" w:rsidP="00801E14">
      <w:pPr>
        <w:pStyle w:val="Ttulo1"/>
        <w:rPr>
          <w:lang w:val="es-CR"/>
        </w:rPr>
      </w:pPr>
      <w:bookmarkStart w:id="7" w:name="_Toc27253792"/>
      <w:r>
        <w:rPr>
          <w:lang w:val="es-CR"/>
        </w:rPr>
        <w:lastRenderedPageBreak/>
        <w:t>Metodología</w:t>
      </w:r>
      <w:bookmarkEnd w:id="7"/>
    </w:p>
    <w:p w:rsidR="00FF7B56" w:rsidRPr="00C71E99" w:rsidRDefault="00FF7B56" w:rsidP="00FF7B56">
      <w:pPr>
        <w:pStyle w:val="Ttulo2"/>
        <w:rPr>
          <w:lang w:val="es-CR"/>
        </w:rPr>
      </w:pPr>
      <w:bookmarkStart w:id="8" w:name="_Toc27253793"/>
      <w:r>
        <w:rPr>
          <w:lang w:val="es-CR"/>
        </w:rPr>
        <w:t>Patrullajes nocturnos</w:t>
      </w:r>
      <w:bookmarkEnd w:id="8"/>
    </w:p>
    <w:p w:rsidR="00FF7B56" w:rsidRDefault="00FF7B56" w:rsidP="00FF7B56">
      <w:pPr>
        <w:jc w:val="both"/>
        <w:rPr>
          <w:sz w:val="24"/>
          <w:lang w:val="es-CR"/>
        </w:rPr>
      </w:pPr>
      <w:r w:rsidRPr="00FF7B56">
        <w:rPr>
          <w:sz w:val="24"/>
          <w:lang w:val="es-CR"/>
        </w:rPr>
        <w:t xml:space="preserve">Desde el </w:t>
      </w:r>
      <w:r w:rsidR="0089328C">
        <w:rPr>
          <w:sz w:val="24"/>
          <w:lang w:val="es-CR"/>
        </w:rPr>
        <w:t>7</w:t>
      </w:r>
      <w:r w:rsidRPr="00FF7B56">
        <w:rPr>
          <w:sz w:val="24"/>
          <w:lang w:val="es-CR"/>
        </w:rPr>
        <w:t xml:space="preserve"> de </w:t>
      </w:r>
      <w:r w:rsidR="0089328C">
        <w:rPr>
          <w:sz w:val="24"/>
          <w:lang w:val="es-CR"/>
        </w:rPr>
        <w:t>marzo de 2019</w:t>
      </w:r>
      <w:r w:rsidRPr="00FF7B56">
        <w:rPr>
          <w:sz w:val="24"/>
          <w:lang w:val="es-CR"/>
        </w:rPr>
        <w:t xml:space="preserve"> se realizaron patrullajes nocturnos, </w:t>
      </w:r>
      <w:r>
        <w:rPr>
          <w:sz w:val="24"/>
          <w:lang w:val="es-CR"/>
        </w:rPr>
        <w:t>con un equipo técnico y profesional liderado por funcionarios de</w:t>
      </w:r>
      <w:r w:rsidR="004D22FE">
        <w:rPr>
          <w:sz w:val="24"/>
          <w:lang w:val="es-CR"/>
        </w:rPr>
        <w:t xml:space="preserve"> </w:t>
      </w:r>
      <w:r>
        <w:rPr>
          <w:sz w:val="24"/>
          <w:lang w:val="es-CR"/>
        </w:rPr>
        <w:t>l</w:t>
      </w:r>
      <w:r w:rsidR="004D22FE">
        <w:rPr>
          <w:sz w:val="24"/>
          <w:lang w:val="es-CR"/>
        </w:rPr>
        <w:t>a</w:t>
      </w:r>
      <w:r>
        <w:rPr>
          <w:sz w:val="24"/>
          <w:lang w:val="es-CR"/>
        </w:rPr>
        <w:t xml:space="preserve"> </w:t>
      </w:r>
      <w:r w:rsidR="004D22FE">
        <w:rPr>
          <w:sz w:val="24"/>
          <w:lang w:val="es-CR"/>
        </w:rPr>
        <w:t>asociación LAST</w:t>
      </w:r>
      <w:r w:rsidR="00C5702E">
        <w:rPr>
          <w:sz w:val="24"/>
          <w:lang w:val="es-CR"/>
        </w:rPr>
        <w:t xml:space="preserve"> en donde se incluyeron seis asistente de investigación provenientes de las comunidades de Moín, 9 Millas y 12 Millas</w:t>
      </w:r>
      <w:r>
        <w:rPr>
          <w:sz w:val="24"/>
          <w:lang w:val="es-CR"/>
        </w:rPr>
        <w:t>, quienes fueron apoyados por dos agente</w:t>
      </w:r>
      <w:r w:rsidR="0089328C">
        <w:rPr>
          <w:sz w:val="24"/>
          <w:lang w:val="es-CR"/>
        </w:rPr>
        <w:t>s de la compañía de seguridad G4S</w:t>
      </w:r>
      <w:r>
        <w:rPr>
          <w:sz w:val="24"/>
          <w:lang w:val="es-CR"/>
        </w:rPr>
        <w:t xml:space="preserve"> (aportados por APM Terminals)</w:t>
      </w:r>
      <w:r w:rsidR="004D22FE">
        <w:rPr>
          <w:sz w:val="24"/>
          <w:lang w:val="es-CR"/>
        </w:rPr>
        <w:t>,</w:t>
      </w:r>
      <w:r>
        <w:rPr>
          <w:sz w:val="24"/>
          <w:lang w:val="es-CR"/>
        </w:rPr>
        <w:t xml:space="preserve"> y </w:t>
      </w:r>
      <w:r w:rsidR="00C5702E">
        <w:rPr>
          <w:sz w:val="24"/>
          <w:lang w:val="es-CR"/>
        </w:rPr>
        <w:t xml:space="preserve">entre </w:t>
      </w:r>
      <w:r>
        <w:rPr>
          <w:sz w:val="24"/>
          <w:lang w:val="es-CR"/>
        </w:rPr>
        <w:t xml:space="preserve">dos </w:t>
      </w:r>
      <w:r w:rsidR="00C5702E">
        <w:rPr>
          <w:sz w:val="24"/>
          <w:lang w:val="es-CR"/>
        </w:rPr>
        <w:t xml:space="preserve">y cuatro </w:t>
      </w:r>
      <w:r>
        <w:rPr>
          <w:sz w:val="24"/>
          <w:lang w:val="es-CR"/>
        </w:rPr>
        <w:t>funcionarios de la Fuerza Pública</w:t>
      </w:r>
      <w:r w:rsidR="00C5702E">
        <w:rPr>
          <w:sz w:val="24"/>
          <w:lang w:val="es-CR"/>
        </w:rPr>
        <w:t xml:space="preserve"> o la Policía de Fronteras</w:t>
      </w:r>
      <w:r>
        <w:rPr>
          <w:sz w:val="24"/>
          <w:lang w:val="es-CR"/>
        </w:rPr>
        <w:t xml:space="preserve">. </w:t>
      </w:r>
      <w:r w:rsidRPr="00FF7B56">
        <w:rPr>
          <w:sz w:val="24"/>
          <w:lang w:val="es-CR"/>
        </w:rPr>
        <w:t xml:space="preserve">Este patrullaje </w:t>
      </w:r>
      <w:r>
        <w:rPr>
          <w:sz w:val="24"/>
          <w:lang w:val="es-CR"/>
        </w:rPr>
        <w:t xml:space="preserve">se concentró entre la desembocadura del Río Matina y el sector de 9 Millas. </w:t>
      </w:r>
      <w:r w:rsidRPr="00FF7B56">
        <w:rPr>
          <w:sz w:val="24"/>
          <w:lang w:val="es-CR"/>
        </w:rPr>
        <w:t>Para maximizar la pr</w:t>
      </w:r>
      <w:r w:rsidR="0089328C">
        <w:rPr>
          <w:sz w:val="24"/>
          <w:lang w:val="es-CR"/>
        </w:rPr>
        <w:t>otección de nidadas, utilizó un cuadraciclo</w:t>
      </w:r>
      <w:r w:rsidR="00D37329">
        <w:rPr>
          <w:sz w:val="24"/>
          <w:lang w:val="es-CR"/>
        </w:rPr>
        <w:t xml:space="preserve"> y dos automóviles, en donde los </w:t>
      </w:r>
      <w:r w:rsidRPr="00FF7B56">
        <w:rPr>
          <w:sz w:val="24"/>
          <w:lang w:val="es-CR"/>
        </w:rPr>
        <w:t>asistente</w:t>
      </w:r>
      <w:r w:rsidR="00D37329">
        <w:rPr>
          <w:sz w:val="24"/>
          <w:lang w:val="es-CR"/>
        </w:rPr>
        <w:t>s</w:t>
      </w:r>
      <w:r w:rsidRPr="00FF7B56">
        <w:rPr>
          <w:sz w:val="24"/>
          <w:lang w:val="es-CR"/>
        </w:rPr>
        <w:t xml:space="preserve"> de investigación </w:t>
      </w:r>
      <w:r w:rsidR="00D37329">
        <w:rPr>
          <w:sz w:val="24"/>
          <w:lang w:val="es-CR"/>
        </w:rPr>
        <w:t>fueron</w:t>
      </w:r>
      <w:r w:rsidRPr="00FF7B56">
        <w:rPr>
          <w:sz w:val="24"/>
          <w:lang w:val="es-CR"/>
        </w:rPr>
        <w:t xml:space="preserve"> acompañado</w:t>
      </w:r>
      <w:r w:rsidR="00D37329">
        <w:rPr>
          <w:sz w:val="24"/>
          <w:lang w:val="es-CR"/>
        </w:rPr>
        <w:t>s</w:t>
      </w:r>
      <w:r w:rsidRPr="00FF7B56">
        <w:rPr>
          <w:sz w:val="24"/>
          <w:lang w:val="es-CR"/>
        </w:rPr>
        <w:t xml:space="preserve"> por </w:t>
      </w:r>
      <w:r w:rsidR="00D37329">
        <w:rPr>
          <w:sz w:val="24"/>
          <w:lang w:val="es-CR"/>
        </w:rPr>
        <w:t>algún agente policial</w:t>
      </w:r>
      <w:r w:rsidRPr="00FF7B56">
        <w:rPr>
          <w:sz w:val="24"/>
          <w:lang w:val="es-CR"/>
        </w:rPr>
        <w:t>.</w:t>
      </w:r>
    </w:p>
    <w:p w:rsidR="00FF7B56" w:rsidRPr="00C71E99" w:rsidRDefault="00FF7B56" w:rsidP="00FF7B56">
      <w:pPr>
        <w:pStyle w:val="Ttulo2"/>
        <w:rPr>
          <w:lang w:val="es-CR"/>
        </w:rPr>
      </w:pPr>
      <w:bookmarkStart w:id="9" w:name="_Toc27253794"/>
      <w:r>
        <w:rPr>
          <w:lang w:val="es-CR"/>
        </w:rPr>
        <w:t>Identificación de las hembras anidadoras</w:t>
      </w:r>
      <w:bookmarkEnd w:id="9"/>
    </w:p>
    <w:p w:rsidR="00FF7B56" w:rsidRDefault="00FF7B56" w:rsidP="00FF7B56">
      <w:pPr>
        <w:jc w:val="both"/>
        <w:rPr>
          <w:sz w:val="24"/>
          <w:lang w:val="es-CR"/>
        </w:rPr>
      </w:pPr>
      <w:r w:rsidRPr="00FF7B56">
        <w:rPr>
          <w:sz w:val="24"/>
          <w:lang w:val="es-CR"/>
        </w:rPr>
        <w:t>Cada tortuga observada en la playa fue identificada de acuerdo a la presencia de marcas metálicas en sus aletas posteriores o marcas internas en su hombro derecho denominados PIT. En los casos en donde las tortugas no presentaron estas marcas, se procedió a la colocación de las mismas. En el caso de las marcas metálicas, se instalaron durante la fase de camuflaje de la nidada. Mientras que el PIT se inyectó durante el proceso de desove, previo a la puesta de al menos 10 huevos. Previo a cada marcaje se desinfectó el área de marcaje con vanodine o alcohol. Posterior al marcaje de las hembras, se midió el largo curvo de caparazón (LCC) y el ancho curvo del caparazón (ACC) mediante el uso de una cinta métrica flexible. Cualquier etapa de este proceso se realizó con el uso de guantes de látex por parte de las personas que manipularon al animal.</w:t>
      </w:r>
    </w:p>
    <w:p w:rsidR="00FF7B56" w:rsidRPr="00C71E99" w:rsidRDefault="00FF7B56" w:rsidP="00FF7B56">
      <w:pPr>
        <w:pStyle w:val="Ttulo2"/>
        <w:rPr>
          <w:lang w:val="es-CR"/>
        </w:rPr>
      </w:pPr>
      <w:bookmarkStart w:id="10" w:name="_Toc27253795"/>
      <w:r>
        <w:rPr>
          <w:lang w:val="es-CR"/>
        </w:rPr>
        <w:t>Manipulación de huevos</w:t>
      </w:r>
      <w:bookmarkEnd w:id="10"/>
    </w:p>
    <w:p w:rsidR="006D2A36" w:rsidRPr="006D2A36" w:rsidRDefault="006D2A36" w:rsidP="006D2A36">
      <w:pPr>
        <w:jc w:val="both"/>
        <w:rPr>
          <w:sz w:val="24"/>
          <w:lang w:val="es-CR"/>
        </w:rPr>
      </w:pPr>
      <w:r w:rsidRPr="006D2A36">
        <w:rPr>
          <w:sz w:val="24"/>
          <w:lang w:val="es-CR"/>
        </w:rPr>
        <w:t>En todo momento el personal de campo que manipuló los huevos, utilizó guantes de látex, para evitar una zoonosis y una contaminación de los huevos. Al momento en que la tortuga inició el desove de los huevos, se colocó una bolsa de plástico de alta densidad  dentro del nido, de donde se recogieron directamente los huevos de la tortuga. Posteriormente, cuando la tortuga empezó a tapar l</w:t>
      </w:r>
      <w:r>
        <w:rPr>
          <w:sz w:val="24"/>
          <w:lang w:val="es-CR"/>
        </w:rPr>
        <w:t>a</w:t>
      </w:r>
      <w:r w:rsidRPr="006D2A36">
        <w:rPr>
          <w:sz w:val="24"/>
          <w:lang w:val="es-CR"/>
        </w:rPr>
        <w:t xml:space="preserve"> nid</w:t>
      </w:r>
      <w:r>
        <w:rPr>
          <w:sz w:val="24"/>
          <w:lang w:val="es-CR"/>
        </w:rPr>
        <w:t>ada</w:t>
      </w:r>
      <w:r w:rsidRPr="006D2A36">
        <w:rPr>
          <w:sz w:val="24"/>
          <w:lang w:val="es-CR"/>
        </w:rPr>
        <w:t>, se procedió rápidamente a retirar la bolsa, y colocarla en un recipiente, con arena húmeda en el fondo. Esto con el fin de mantener una temperatura constante. Luego se procedió a relocalizar los huevos en</w:t>
      </w:r>
      <w:r>
        <w:rPr>
          <w:sz w:val="24"/>
          <w:lang w:val="es-CR"/>
        </w:rPr>
        <w:t xml:space="preserve"> el </w:t>
      </w:r>
      <w:r w:rsidRPr="006D2A36">
        <w:rPr>
          <w:sz w:val="24"/>
          <w:lang w:val="es-CR"/>
        </w:rPr>
        <w:t>vivero</w:t>
      </w:r>
      <w:r>
        <w:rPr>
          <w:sz w:val="24"/>
          <w:lang w:val="es-CR"/>
        </w:rPr>
        <w:t xml:space="preserve"> </w:t>
      </w:r>
      <w:r w:rsidR="00D37329">
        <w:rPr>
          <w:sz w:val="24"/>
          <w:lang w:val="es-CR"/>
        </w:rPr>
        <w:t>de incubación, ubicado en el Centro Ambiental del C</w:t>
      </w:r>
      <w:r w:rsidR="004D22FE">
        <w:rPr>
          <w:sz w:val="24"/>
          <w:lang w:val="es-CR"/>
        </w:rPr>
        <w:t xml:space="preserve">entro </w:t>
      </w:r>
      <w:r w:rsidR="00D37329">
        <w:rPr>
          <w:sz w:val="24"/>
          <w:lang w:val="es-CR"/>
        </w:rPr>
        <w:t>C</w:t>
      </w:r>
      <w:r w:rsidR="004D22FE">
        <w:rPr>
          <w:sz w:val="24"/>
          <w:lang w:val="es-CR"/>
        </w:rPr>
        <w:t xml:space="preserve">ientífico </w:t>
      </w:r>
      <w:r w:rsidR="00D37329">
        <w:rPr>
          <w:sz w:val="24"/>
          <w:lang w:val="es-CR"/>
        </w:rPr>
        <w:t>T</w:t>
      </w:r>
      <w:r w:rsidR="004D22FE">
        <w:rPr>
          <w:sz w:val="24"/>
          <w:lang w:val="es-CR"/>
        </w:rPr>
        <w:t>ropical</w:t>
      </w:r>
      <w:r>
        <w:rPr>
          <w:sz w:val="24"/>
          <w:lang w:val="es-CR"/>
        </w:rPr>
        <w:t xml:space="preserve">. </w:t>
      </w:r>
      <w:r w:rsidRPr="006D2A36">
        <w:rPr>
          <w:sz w:val="24"/>
          <w:lang w:val="es-CR"/>
        </w:rPr>
        <w:t xml:space="preserve">  </w:t>
      </w:r>
    </w:p>
    <w:p w:rsidR="006D2A36" w:rsidRDefault="006D2A36" w:rsidP="006D2A36">
      <w:pPr>
        <w:jc w:val="both"/>
        <w:rPr>
          <w:sz w:val="24"/>
          <w:lang w:val="es-CR"/>
        </w:rPr>
      </w:pPr>
      <w:r w:rsidRPr="006D2A36">
        <w:rPr>
          <w:sz w:val="24"/>
          <w:lang w:val="es-CR"/>
        </w:rPr>
        <w:t>Después inició el trasplante de los huevos, que comenzó con la siembra de los huevos fértiles y luego los vanos. Al momento de enterrar los huevos se contó el número de huevos fértiles y vanos. Posteriormente, los huevos fueron cubiertos con arena húmeda y se compacto levemente. Para los huevos de tortuga verde y tortuga carey se construyó un nido tubular ensanchado en el fondo, a una profundidad de 65 cm y 60 cm, respectivamente.</w:t>
      </w:r>
    </w:p>
    <w:p w:rsidR="006D2A36" w:rsidRPr="00C71E99" w:rsidRDefault="006D2A36" w:rsidP="006D2A36">
      <w:pPr>
        <w:pStyle w:val="Ttulo2"/>
        <w:rPr>
          <w:lang w:val="es-CR"/>
        </w:rPr>
      </w:pPr>
      <w:bookmarkStart w:id="11" w:name="_Toc27253796"/>
      <w:r>
        <w:rPr>
          <w:lang w:val="es-CR"/>
        </w:rPr>
        <w:lastRenderedPageBreak/>
        <w:t>Construcción de</w:t>
      </w:r>
      <w:r w:rsidR="00B165CC">
        <w:rPr>
          <w:lang w:val="es-CR"/>
        </w:rPr>
        <w:t>l</w:t>
      </w:r>
      <w:r>
        <w:rPr>
          <w:lang w:val="es-CR"/>
        </w:rPr>
        <w:t xml:space="preserve"> vivero</w:t>
      </w:r>
      <w:bookmarkEnd w:id="11"/>
    </w:p>
    <w:p w:rsidR="00DE6120" w:rsidRDefault="00B165CC" w:rsidP="00DE6120">
      <w:pPr>
        <w:jc w:val="both"/>
        <w:rPr>
          <w:sz w:val="24"/>
          <w:szCs w:val="24"/>
          <w:lang w:val="es-CR"/>
        </w:rPr>
      </w:pPr>
      <w:r>
        <w:rPr>
          <w:sz w:val="24"/>
          <w:szCs w:val="24"/>
          <w:lang w:val="es-CR"/>
        </w:rPr>
        <w:t>Se utilizó el mismo vivero que se usó</w:t>
      </w:r>
      <w:r w:rsidRPr="00B165CC">
        <w:rPr>
          <w:sz w:val="24"/>
          <w:szCs w:val="24"/>
          <w:lang w:val="es-CR"/>
        </w:rPr>
        <w:t xml:space="preserve"> la tempora</w:t>
      </w:r>
      <w:r>
        <w:rPr>
          <w:sz w:val="24"/>
          <w:szCs w:val="24"/>
          <w:lang w:val="es-CR"/>
        </w:rPr>
        <w:t>da</w:t>
      </w:r>
      <w:r w:rsidRPr="00B165CC">
        <w:rPr>
          <w:sz w:val="24"/>
          <w:szCs w:val="24"/>
          <w:lang w:val="es-CR"/>
        </w:rPr>
        <w:t xml:space="preserve"> anterior, </w:t>
      </w:r>
      <w:r>
        <w:rPr>
          <w:sz w:val="24"/>
          <w:szCs w:val="24"/>
          <w:lang w:val="es-CR"/>
        </w:rPr>
        <w:t>el cual tenía</w:t>
      </w:r>
      <w:r w:rsidRPr="00B165CC">
        <w:rPr>
          <w:sz w:val="24"/>
          <w:szCs w:val="24"/>
          <w:lang w:val="es-CR"/>
        </w:rPr>
        <w:t xml:space="preserve"> un área de 340m</w:t>
      </w:r>
      <w:r w:rsidRPr="00B165CC">
        <w:rPr>
          <w:sz w:val="24"/>
          <w:szCs w:val="24"/>
          <w:vertAlign w:val="superscript"/>
          <w:lang w:val="es-CR"/>
        </w:rPr>
        <w:t>2</w:t>
      </w:r>
      <w:r w:rsidRPr="00B165CC">
        <w:rPr>
          <w:sz w:val="24"/>
          <w:szCs w:val="24"/>
          <w:lang w:val="es-CR"/>
        </w:rPr>
        <w:t xml:space="preserve"> (17m X 20m), y se encontrab</w:t>
      </w:r>
      <w:r>
        <w:rPr>
          <w:sz w:val="24"/>
          <w:szCs w:val="24"/>
          <w:lang w:val="es-CR"/>
        </w:rPr>
        <w:t>a</w:t>
      </w:r>
      <w:r w:rsidRPr="00B165CC">
        <w:rPr>
          <w:sz w:val="24"/>
          <w:szCs w:val="24"/>
          <w:lang w:val="es-CR"/>
        </w:rPr>
        <w:t xml:space="preserve"> cerrado por una malla perimetral de metal en las tres caras externas del Centro Ambiental del C</w:t>
      </w:r>
      <w:r>
        <w:rPr>
          <w:sz w:val="24"/>
          <w:szCs w:val="24"/>
          <w:lang w:val="es-CR"/>
        </w:rPr>
        <w:t xml:space="preserve">entro </w:t>
      </w:r>
      <w:r w:rsidRPr="00B165CC">
        <w:rPr>
          <w:sz w:val="24"/>
          <w:szCs w:val="24"/>
          <w:lang w:val="es-CR"/>
        </w:rPr>
        <w:t>C</w:t>
      </w:r>
      <w:r>
        <w:rPr>
          <w:sz w:val="24"/>
          <w:szCs w:val="24"/>
          <w:lang w:val="es-CR"/>
        </w:rPr>
        <w:t xml:space="preserve">ientífico </w:t>
      </w:r>
      <w:r w:rsidRPr="00B165CC">
        <w:rPr>
          <w:sz w:val="24"/>
          <w:szCs w:val="24"/>
          <w:lang w:val="es-CR"/>
        </w:rPr>
        <w:t>T</w:t>
      </w:r>
      <w:r>
        <w:rPr>
          <w:sz w:val="24"/>
          <w:szCs w:val="24"/>
          <w:lang w:val="es-CR"/>
        </w:rPr>
        <w:t>ropical</w:t>
      </w:r>
      <w:r w:rsidRPr="00B165CC">
        <w:rPr>
          <w:sz w:val="24"/>
          <w:szCs w:val="24"/>
          <w:lang w:val="es-CR"/>
        </w:rPr>
        <w:t xml:space="preserve">, mientras que la cara interna </w:t>
      </w:r>
      <w:r>
        <w:rPr>
          <w:sz w:val="24"/>
          <w:szCs w:val="24"/>
          <w:lang w:val="es-CR"/>
        </w:rPr>
        <w:t>estaba</w:t>
      </w:r>
      <w:r w:rsidRPr="00B165CC">
        <w:rPr>
          <w:sz w:val="24"/>
          <w:szCs w:val="24"/>
          <w:lang w:val="es-CR"/>
        </w:rPr>
        <w:t xml:space="preserve"> delimitada por una pared de tablas de formaleta y postes de manera y cemento que lo soportan (F</w:t>
      </w:r>
      <w:r>
        <w:rPr>
          <w:sz w:val="24"/>
          <w:szCs w:val="24"/>
          <w:lang w:val="es-CR"/>
        </w:rPr>
        <w:t>ig. 2</w:t>
      </w:r>
      <w:r w:rsidRPr="00B165CC">
        <w:rPr>
          <w:sz w:val="24"/>
          <w:szCs w:val="24"/>
          <w:lang w:val="es-CR"/>
        </w:rPr>
        <w:t xml:space="preserve">). La superficie de la arena </w:t>
      </w:r>
      <w:r>
        <w:rPr>
          <w:sz w:val="24"/>
          <w:szCs w:val="24"/>
          <w:lang w:val="es-CR"/>
        </w:rPr>
        <w:t>fue</w:t>
      </w:r>
      <w:r w:rsidRPr="00B165CC">
        <w:rPr>
          <w:sz w:val="24"/>
          <w:szCs w:val="24"/>
          <w:lang w:val="es-CR"/>
        </w:rPr>
        <w:t xml:space="preserve"> levantada 1m sobre el nivel habitual de la playa, debido a que en el pasado se presentó una destrucción del vivero por fuertes oleajes. Las cuatro caras del vivero </w:t>
      </w:r>
      <w:r>
        <w:rPr>
          <w:sz w:val="24"/>
          <w:szCs w:val="24"/>
          <w:lang w:val="es-CR"/>
        </w:rPr>
        <w:t>contaron con un plástico negro que evitó</w:t>
      </w:r>
      <w:r w:rsidRPr="00B165CC">
        <w:rPr>
          <w:sz w:val="24"/>
          <w:szCs w:val="24"/>
          <w:lang w:val="es-CR"/>
        </w:rPr>
        <w:t xml:space="preserve"> que e</w:t>
      </w:r>
      <w:r>
        <w:rPr>
          <w:sz w:val="24"/>
          <w:szCs w:val="24"/>
          <w:lang w:val="es-CR"/>
        </w:rPr>
        <w:t>l arena se saliera</w:t>
      </w:r>
      <w:r w:rsidRPr="00B165CC">
        <w:rPr>
          <w:sz w:val="24"/>
          <w:szCs w:val="24"/>
          <w:lang w:val="es-CR"/>
        </w:rPr>
        <w:t xml:space="preserve"> por los espacios de la malla perimetral</w:t>
      </w:r>
      <w:r>
        <w:rPr>
          <w:sz w:val="24"/>
          <w:szCs w:val="24"/>
          <w:lang w:val="es-CR"/>
        </w:rPr>
        <w:t xml:space="preserve"> (Fig. 3</w:t>
      </w:r>
      <w:r w:rsidRPr="00B165CC">
        <w:rPr>
          <w:sz w:val="24"/>
          <w:szCs w:val="24"/>
          <w:lang w:val="es-CR"/>
        </w:rPr>
        <w:t>).</w:t>
      </w:r>
    </w:p>
    <w:p w:rsidR="00B165CC" w:rsidRPr="00DE6120" w:rsidRDefault="00DE6120" w:rsidP="00DE6120">
      <w:pPr>
        <w:jc w:val="both"/>
        <w:rPr>
          <w:sz w:val="24"/>
          <w:szCs w:val="24"/>
          <w:lang w:val="es-CR"/>
        </w:rPr>
      </w:pPr>
      <w:r>
        <w:rPr>
          <w:noProof/>
          <w:lang w:val="es-CR" w:eastAsia="es-CR"/>
        </w:rPr>
        <w:drawing>
          <wp:inline distT="0" distB="0" distL="0" distR="0">
            <wp:extent cx="5571420" cy="31369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1.png"/>
                    <pic:cNvPicPr/>
                  </pic:nvPicPr>
                  <pic:blipFill>
                    <a:blip r:embed="rId14">
                      <a:extLst>
                        <a:ext uri="{28A0092B-C50C-407E-A947-70E740481C1C}">
                          <a14:useLocalDpi xmlns:a14="http://schemas.microsoft.com/office/drawing/2010/main" val="0"/>
                        </a:ext>
                      </a:extLst>
                    </a:blip>
                    <a:stretch>
                      <a:fillRect/>
                    </a:stretch>
                  </pic:blipFill>
                  <pic:spPr>
                    <a:xfrm>
                      <a:off x="0" y="0"/>
                      <a:ext cx="5580695" cy="3142122"/>
                    </a:xfrm>
                    <a:prstGeom prst="rect">
                      <a:avLst/>
                    </a:prstGeom>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2</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Vista de la cara interior del vivero de incubación de huevos de tortuga.</w:t>
      </w:r>
    </w:p>
    <w:p w:rsidR="00B165CC" w:rsidRDefault="00B165CC" w:rsidP="00B165CC">
      <w:pPr>
        <w:jc w:val="center"/>
        <w:rPr>
          <w:noProof/>
          <w:lang w:eastAsia="es-CR"/>
        </w:rPr>
      </w:pPr>
      <w:r w:rsidRPr="00B81F0E">
        <w:rPr>
          <w:noProof/>
          <w:lang w:val="es-CR" w:eastAsia="es-CR"/>
        </w:rPr>
        <w:drawing>
          <wp:inline distT="0" distB="0" distL="0" distR="0" wp14:anchorId="52B536D3" wp14:editId="0D0522B5">
            <wp:extent cx="3149601" cy="2362200"/>
            <wp:effectExtent l="0" t="0" r="0" b="0"/>
            <wp:docPr id="16" name="Picture 16" descr="C:\Users\User\Dropbox\Camera Uploads\2018-01-11 12.3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Camera Uploads\2018-01-11 12.38.2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2452" cy="2364338"/>
                    </a:xfrm>
                    <a:prstGeom prst="rect">
                      <a:avLst/>
                    </a:prstGeom>
                    <a:noFill/>
                    <a:ln>
                      <a:noFill/>
                    </a:ln>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3</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Plástico negro que cubre las caras del vivero para evitar que la arena se escape del vivero.</w:t>
      </w:r>
    </w:p>
    <w:p w:rsidR="00B165CC" w:rsidRPr="00B165CC" w:rsidRDefault="00B165CC" w:rsidP="00B165CC">
      <w:pPr>
        <w:jc w:val="both"/>
        <w:rPr>
          <w:sz w:val="24"/>
          <w:szCs w:val="24"/>
          <w:lang w:val="es-CR"/>
        </w:rPr>
      </w:pPr>
      <w:r>
        <w:rPr>
          <w:sz w:val="24"/>
          <w:szCs w:val="24"/>
          <w:lang w:val="es-CR"/>
        </w:rPr>
        <w:lastRenderedPageBreak/>
        <w:t>Se siguió u</w:t>
      </w:r>
      <w:r w:rsidRPr="00B165CC">
        <w:rPr>
          <w:sz w:val="24"/>
          <w:szCs w:val="24"/>
          <w:lang w:val="es-CR"/>
        </w:rPr>
        <w:t xml:space="preserve">tilizando la misma arena utilizada el año anterior, por lo que se realizó un tratamiento a la misma. A continuación se describe el procedimiento realizado: </w:t>
      </w:r>
    </w:p>
    <w:p w:rsidR="00B165CC" w:rsidRPr="00B165CC" w:rsidRDefault="00B165CC" w:rsidP="00B165CC">
      <w:pPr>
        <w:jc w:val="both"/>
        <w:rPr>
          <w:sz w:val="24"/>
          <w:szCs w:val="24"/>
          <w:lang w:val="es-CR"/>
        </w:rPr>
      </w:pPr>
      <w:r w:rsidRPr="00B165CC">
        <w:rPr>
          <w:sz w:val="24"/>
          <w:szCs w:val="24"/>
          <w:lang w:val="es-CR"/>
        </w:rPr>
        <w:t>El vivero se dividió en 10 secciones de 2</w:t>
      </w:r>
      <w:r w:rsidR="00541689">
        <w:rPr>
          <w:sz w:val="24"/>
          <w:szCs w:val="24"/>
          <w:lang w:val="es-CR"/>
        </w:rPr>
        <w:t xml:space="preserve"> </w:t>
      </w:r>
      <w:bookmarkStart w:id="12" w:name="_GoBack"/>
      <w:bookmarkEnd w:id="12"/>
      <w:r w:rsidRPr="00B165CC">
        <w:rPr>
          <w:sz w:val="24"/>
          <w:szCs w:val="24"/>
          <w:lang w:val="es-CR"/>
        </w:rPr>
        <w:t>m X 17</w:t>
      </w:r>
      <w:r w:rsidR="00541689">
        <w:rPr>
          <w:sz w:val="24"/>
          <w:szCs w:val="24"/>
          <w:lang w:val="es-CR"/>
        </w:rPr>
        <w:t xml:space="preserve"> </w:t>
      </w:r>
      <w:r w:rsidRPr="00B165CC">
        <w:rPr>
          <w:sz w:val="24"/>
          <w:szCs w:val="24"/>
          <w:lang w:val="es-CR"/>
        </w:rPr>
        <w:t>m. En cada sección se procedió a remover la arena a una profundidad de 1m. Esto se realizó entre 2 y 5 personas utilizando una pala. La arena sacada de la sección fue colocada sobre un plástico negro ubicado</w:t>
      </w:r>
      <w:r>
        <w:rPr>
          <w:sz w:val="24"/>
          <w:szCs w:val="24"/>
          <w:lang w:val="es-CR"/>
        </w:rPr>
        <w:t xml:space="preserve"> en la sección adyacente (Fig. 4</w:t>
      </w:r>
      <w:r w:rsidRPr="00B165CC">
        <w:rPr>
          <w:sz w:val="24"/>
          <w:szCs w:val="24"/>
          <w:lang w:val="es-CR"/>
        </w:rPr>
        <w:t xml:space="preserve">). </w:t>
      </w:r>
    </w:p>
    <w:p w:rsidR="00B165CC" w:rsidRDefault="006C192A" w:rsidP="00B165CC">
      <w:pPr>
        <w:jc w:val="center"/>
        <w:rPr>
          <w:noProof/>
          <w:lang w:eastAsia="es-CR"/>
        </w:rPr>
      </w:pPr>
      <w:r>
        <w:rPr>
          <w:noProof/>
          <w:lang w:val="es-CR" w:eastAsia="es-CR"/>
        </w:rPr>
        <w:drawing>
          <wp:inline distT="0" distB="0" distL="0" distR="0">
            <wp:extent cx="4181475" cy="2354313"/>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to4.png"/>
                    <pic:cNvPicPr/>
                  </pic:nvPicPr>
                  <pic:blipFill>
                    <a:blip r:embed="rId16">
                      <a:extLst>
                        <a:ext uri="{28A0092B-C50C-407E-A947-70E740481C1C}">
                          <a14:useLocalDpi xmlns:a14="http://schemas.microsoft.com/office/drawing/2010/main" val="0"/>
                        </a:ext>
                      </a:extLst>
                    </a:blip>
                    <a:stretch>
                      <a:fillRect/>
                    </a:stretch>
                  </pic:blipFill>
                  <pic:spPr>
                    <a:xfrm>
                      <a:off x="0" y="0"/>
                      <a:ext cx="4191543" cy="2359982"/>
                    </a:xfrm>
                    <a:prstGeom prst="rect">
                      <a:avLst/>
                    </a:prstGeom>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4</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 xml:space="preserve"> Arena removida </w:t>
      </w:r>
      <w:r w:rsidR="006C192A">
        <w:rPr>
          <w:noProof/>
          <w:sz w:val="24"/>
          <w:lang w:val="es-CR" w:eastAsia="es-CR"/>
        </w:rPr>
        <w:t>manualmente</w:t>
      </w:r>
      <w:r w:rsidR="00B165CC" w:rsidRPr="00B165CC">
        <w:rPr>
          <w:noProof/>
          <w:sz w:val="24"/>
          <w:lang w:val="es-CR" w:eastAsia="es-CR"/>
        </w:rPr>
        <w:t xml:space="preserve"> y colocada en la sección adyacente.</w:t>
      </w:r>
    </w:p>
    <w:p w:rsidR="00B165CC" w:rsidRPr="00B165CC" w:rsidRDefault="00B165CC" w:rsidP="00B165CC">
      <w:pPr>
        <w:jc w:val="both"/>
        <w:rPr>
          <w:noProof/>
          <w:lang w:val="es-CR" w:eastAsia="es-CR"/>
        </w:rPr>
      </w:pPr>
      <w:r w:rsidRPr="00B165CC">
        <w:rPr>
          <w:sz w:val="24"/>
          <w:szCs w:val="24"/>
          <w:lang w:val="es-CR"/>
        </w:rPr>
        <w:t xml:space="preserve">Una vez que se removió toda la arena de la sección, se le agregó una solución de cloro al 1%, con la intención de </w:t>
      </w:r>
      <w:r w:rsidR="006C192A" w:rsidRPr="00B165CC">
        <w:rPr>
          <w:sz w:val="24"/>
          <w:szCs w:val="24"/>
          <w:lang w:val="es-CR"/>
        </w:rPr>
        <w:t>desinfectar</w:t>
      </w:r>
      <w:r w:rsidRPr="00B165CC">
        <w:rPr>
          <w:sz w:val="24"/>
          <w:szCs w:val="24"/>
          <w:lang w:val="es-CR"/>
        </w:rPr>
        <w:t xml:space="preserve"> la arena de agentes patógenos. La solución se aplicó utilizando regaderas tip</w:t>
      </w:r>
      <w:r>
        <w:rPr>
          <w:sz w:val="24"/>
          <w:szCs w:val="24"/>
          <w:lang w:val="es-CR"/>
        </w:rPr>
        <w:t>o jardín (Fig. 5</w:t>
      </w:r>
      <w:r w:rsidRPr="00B165CC">
        <w:rPr>
          <w:sz w:val="24"/>
          <w:szCs w:val="24"/>
          <w:lang w:val="es-CR"/>
        </w:rPr>
        <w:t>). Durante la noche y madrugada el arena tratada fue tapada con un plástico negro</w:t>
      </w:r>
      <w:r>
        <w:rPr>
          <w:sz w:val="24"/>
          <w:szCs w:val="24"/>
          <w:lang w:val="es-CR"/>
        </w:rPr>
        <w:t xml:space="preserve"> (Fig. 6</w:t>
      </w:r>
      <w:r w:rsidRPr="00B165CC">
        <w:rPr>
          <w:sz w:val="24"/>
          <w:szCs w:val="24"/>
          <w:lang w:val="es-CR"/>
        </w:rPr>
        <w:t>).</w:t>
      </w:r>
    </w:p>
    <w:p w:rsidR="00B165CC" w:rsidRPr="00B165CC" w:rsidRDefault="00B165CC" w:rsidP="00B165CC">
      <w:pPr>
        <w:jc w:val="center"/>
        <w:rPr>
          <w:noProof/>
          <w:lang w:val="es-CR" w:eastAsia="es-CR"/>
        </w:rPr>
      </w:pPr>
      <w:r w:rsidRPr="00E42C4E">
        <w:rPr>
          <w:noProof/>
          <w:lang w:val="es-CR" w:eastAsia="es-CR"/>
        </w:rPr>
        <w:drawing>
          <wp:inline distT="0" distB="0" distL="0" distR="0" wp14:anchorId="1C4A2D1D" wp14:editId="64B17EB6">
            <wp:extent cx="3568700" cy="2676525"/>
            <wp:effectExtent l="0" t="0" r="0" b="9525"/>
            <wp:docPr id="18" name="Picture 18" descr="C:\Users\User\Dropbox\Camera Uploads\2018-02-07 13.5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ropbox\Camera Uploads\2018-02-07 13.54.5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0341" cy="2677756"/>
                    </a:xfrm>
                    <a:prstGeom prst="rect">
                      <a:avLst/>
                    </a:prstGeom>
                    <a:noFill/>
                    <a:ln>
                      <a:noFill/>
                    </a:ln>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5</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 xml:space="preserve">Aplicación de la solución de cloro al arena removida de una sección. </w:t>
      </w:r>
    </w:p>
    <w:p w:rsidR="00B165CC" w:rsidRPr="00B165CC" w:rsidRDefault="00B165CC" w:rsidP="00B165CC">
      <w:pPr>
        <w:jc w:val="center"/>
        <w:rPr>
          <w:noProof/>
          <w:lang w:val="es-CR" w:eastAsia="es-CR"/>
        </w:rPr>
      </w:pPr>
      <w:r w:rsidRPr="00D06F35">
        <w:rPr>
          <w:noProof/>
          <w:lang w:val="es-CR" w:eastAsia="es-CR"/>
        </w:rPr>
        <w:lastRenderedPageBreak/>
        <w:drawing>
          <wp:inline distT="0" distB="0" distL="0" distR="0" wp14:anchorId="0856E968" wp14:editId="0944F3BB">
            <wp:extent cx="3533775" cy="2650332"/>
            <wp:effectExtent l="0" t="0" r="0" b="0"/>
            <wp:docPr id="20" name="Picture 20" descr="C:\Users\User\Dropbox\Camera Uploads\2018-02-07 14.1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Camera Uploads\2018-02-07 14.18.3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35279" cy="2651460"/>
                    </a:xfrm>
                    <a:prstGeom prst="rect">
                      <a:avLst/>
                    </a:prstGeom>
                    <a:noFill/>
                    <a:ln>
                      <a:noFill/>
                    </a:ln>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6</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Arena tapada con plástico negro luego de la aplicación de la solución de cloro.</w:t>
      </w:r>
    </w:p>
    <w:p w:rsidR="00B165CC" w:rsidRPr="00B165CC" w:rsidRDefault="00B165CC" w:rsidP="00B165CC">
      <w:pPr>
        <w:jc w:val="both"/>
        <w:rPr>
          <w:noProof/>
          <w:lang w:val="es-CR" w:eastAsia="es-CR"/>
        </w:rPr>
      </w:pPr>
      <w:r w:rsidRPr="00B165CC">
        <w:rPr>
          <w:noProof/>
          <w:sz w:val="24"/>
          <w:lang w:val="es-CR" w:eastAsia="es-CR"/>
        </w:rPr>
        <w:t xml:space="preserve">Al día siguiente se removió el plástico negro que cubría la arena y se dejó a la interperie. En la noche se volvió a tapar con el plástico negro, y la mañana siguiente procedió a devolverse el arena al sitio en donde había sido extraida. Este procedimiento se realizó entre 2 y 5 personas usando una pala (Fig. </w:t>
      </w:r>
      <w:r>
        <w:rPr>
          <w:noProof/>
          <w:sz w:val="24"/>
          <w:lang w:val="es-CR" w:eastAsia="es-CR"/>
        </w:rPr>
        <w:t>7</w:t>
      </w:r>
      <w:r w:rsidRPr="00B165CC">
        <w:rPr>
          <w:noProof/>
          <w:sz w:val="24"/>
          <w:lang w:val="es-CR" w:eastAsia="es-CR"/>
        </w:rPr>
        <w:t>).</w:t>
      </w:r>
      <w:r w:rsidRPr="00B165CC">
        <w:rPr>
          <w:noProof/>
          <w:lang w:val="es-CR" w:eastAsia="es-CR"/>
        </w:rPr>
        <w:t xml:space="preserve"> </w:t>
      </w:r>
    </w:p>
    <w:p w:rsidR="00B165CC" w:rsidRDefault="006C192A" w:rsidP="00B165CC">
      <w:pPr>
        <w:jc w:val="center"/>
        <w:rPr>
          <w:noProof/>
          <w:lang w:eastAsia="es-CR"/>
        </w:rPr>
      </w:pPr>
      <w:r>
        <w:rPr>
          <w:noProof/>
          <w:lang w:val="es-CR" w:eastAsia="es-CR"/>
        </w:rPr>
        <w:drawing>
          <wp:inline distT="0" distB="0" distL="0" distR="0">
            <wp:extent cx="4890770" cy="3267075"/>
            <wp:effectExtent l="0" t="0" r="508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oto3.png"/>
                    <pic:cNvPicPr/>
                  </pic:nvPicPr>
                  <pic:blipFill rotWithShape="1">
                    <a:blip r:embed="rId19">
                      <a:extLst>
                        <a:ext uri="{28A0092B-C50C-407E-A947-70E740481C1C}">
                          <a14:useLocalDpi xmlns:a14="http://schemas.microsoft.com/office/drawing/2010/main" val="0"/>
                        </a:ext>
                      </a:extLst>
                    </a:blip>
                    <a:srcRect t="22808" b="39582"/>
                    <a:stretch/>
                  </pic:blipFill>
                  <pic:spPr bwMode="auto">
                    <a:xfrm>
                      <a:off x="0" y="0"/>
                      <a:ext cx="4890770" cy="3267075"/>
                    </a:xfrm>
                    <a:prstGeom prst="rect">
                      <a:avLst/>
                    </a:prstGeom>
                    <a:ln>
                      <a:noFill/>
                    </a:ln>
                    <a:extLst>
                      <a:ext uri="{53640926-AAD7-44D8-BBD7-CCE9431645EC}">
                        <a14:shadowObscured xmlns:a14="http://schemas.microsoft.com/office/drawing/2010/main"/>
                      </a:ext>
                    </a:extLst>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7</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Acomodo de la arena tratada con la solución de cloro.</w:t>
      </w:r>
    </w:p>
    <w:p w:rsidR="00B165CC" w:rsidRPr="00B165CC" w:rsidRDefault="00B165CC" w:rsidP="00B165CC">
      <w:pPr>
        <w:jc w:val="both"/>
        <w:rPr>
          <w:noProof/>
          <w:sz w:val="24"/>
          <w:lang w:val="es-CR" w:eastAsia="es-CR"/>
        </w:rPr>
      </w:pPr>
      <w:r w:rsidRPr="00B165CC">
        <w:rPr>
          <w:noProof/>
          <w:sz w:val="24"/>
          <w:lang w:val="es-CR" w:eastAsia="es-CR"/>
        </w:rPr>
        <w:t xml:space="preserve">Conforme se depositó el arena, inicio la fase de compactación de la misma, caminando sobre ella durante una hora. Para comprobar que el arena tenía una compactación adecuada, se procedió a </w:t>
      </w:r>
      <w:r w:rsidRPr="00B165CC">
        <w:rPr>
          <w:noProof/>
          <w:sz w:val="24"/>
          <w:lang w:val="es-CR" w:eastAsia="es-CR"/>
        </w:rPr>
        <w:lastRenderedPageBreak/>
        <w:t xml:space="preserve">construir tres nidos de tortuga baula en diferentes zonas. Si el nido no se colapsaba al momento de la construcción, se asumió que el arena tenía la compactación adecuada. Los pasos anteriores se repitieron para cada una de las 10 secciones de 2m X 17m. </w:t>
      </w:r>
    </w:p>
    <w:p w:rsidR="00B165CC" w:rsidRPr="00B165CC" w:rsidRDefault="00B165CC" w:rsidP="00B165CC">
      <w:pPr>
        <w:jc w:val="both"/>
        <w:rPr>
          <w:noProof/>
          <w:lang w:val="es-CR" w:eastAsia="es-CR"/>
        </w:rPr>
      </w:pPr>
      <w:r w:rsidRPr="00B165CC">
        <w:rPr>
          <w:noProof/>
          <w:sz w:val="24"/>
          <w:lang w:val="es-CR" w:eastAsia="es-CR"/>
        </w:rPr>
        <w:t xml:space="preserve">Posteriormente, se procedió a construir la cuadrícula que ordenará el vivero. Cada cuadrado tiene un tamaño de 0,75m X 0,75m. La delimitación de la cuadrícula se hizo con mecate tipo bananero, el cual se amarro en los extremos de cada cara del vivero (Fig. </w:t>
      </w:r>
      <w:r>
        <w:rPr>
          <w:noProof/>
          <w:sz w:val="24"/>
          <w:lang w:val="es-CR" w:eastAsia="es-CR"/>
        </w:rPr>
        <w:t>8</w:t>
      </w:r>
      <w:r w:rsidRPr="00B165CC">
        <w:rPr>
          <w:noProof/>
          <w:sz w:val="24"/>
          <w:lang w:val="es-CR" w:eastAsia="es-CR"/>
        </w:rPr>
        <w:t xml:space="preserve">). </w:t>
      </w:r>
    </w:p>
    <w:p w:rsidR="00B165CC" w:rsidRDefault="00B165CC" w:rsidP="00B165CC">
      <w:pPr>
        <w:jc w:val="center"/>
        <w:rPr>
          <w:noProof/>
          <w:lang w:eastAsia="es-CR"/>
        </w:rPr>
      </w:pPr>
      <w:r>
        <w:rPr>
          <w:noProof/>
          <w:lang w:val="es-CR" w:eastAsia="es-CR"/>
        </w:rPr>
        <w:drawing>
          <wp:inline distT="0" distB="0" distL="0" distR="0" wp14:anchorId="47D251B1" wp14:editId="6A94CA84">
            <wp:extent cx="3448050" cy="2526479"/>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56879" cy="2532948"/>
                    </a:xfrm>
                    <a:prstGeom prst="rect">
                      <a:avLst/>
                    </a:prstGeom>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8</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Cuadrícula para ordenar el funcionamiento del vivero.</w:t>
      </w:r>
    </w:p>
    <w:p w:rsidR="00B165CC" w:rsidRPr="00B165CC" w:rsidRDefault="00B165CC" w:rsidP="00B165CC">
      <w:pPr>
        <w:jc w:val="both"/>
        <w:rPr>
          <w:noProof/>
          <w:lang w:val="es-CR" w:eastAsia="es-CR"/>
        </w:rPr>
      </w:pPr>
      <w:r w:rsidRPr="00B165CC">
        <w:rPr>
          <w:sz w:val="24"/>
          <w:szCs w:val="24"/>
          <w:lang w:val="es-CR"/>
        </w:rPr>
        <w:t>Seguidamente se procedió a construir una estructura con varas de bambú, que sirvieron para colocar el sarán que se utilizará para reducir la temperatura de la arena</w:t>
      </w:r>
      <w:r>
        <w:rPr>
          <w:sz w:val="24"/>
          <w:szCs w:val="24"/>
          <w:lang w:val="es-CR"/>
        </w:rPr>
        <w:t xml:space="preserve"> (Fig. 9</w:t>
      </w:r>
      <w:r w:rsidRPr="00B165CC">
        <w:rPr>
          <w:sz w:val="24"/>
          <w:szCs w:val="24"/>
          <w:lang w:val="es-CR"/>
        </w:rPr>
        <w:t xml:space="preserve">). La luz de malla del sarán es de 80% y se ubicó a una altura de 3m de altura con respecto al nivel de la arena del vivero. </w:t>
      </w:r>
    </w:p>
    <w:p w:rsidR="00B165CC" w:rsidRDefault="006961CB" w:rsidP="00B165CC">
      <w:pPr>
        <w:jc w:val="center"/>
        <w:rPr>
          <w:noProof/>
          <w:lang w:eastAsia="es-CR"/>
        </w:rPr>
      </w:pPr>
      <w:r>
        <w:rPr>
          <w:noProof/>
          <w:lang w:val="es-CR" w:eastAsia="es-CR"/>
        </w:rPr>
        <w:drawing>
          <wp:inline distT="0" distB="0" distL="0" distR="0">
            <wp:extent cx="4466160" cy="2514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oto5.jpeg"/>
                    <pic:cNvPicPr/>
                  </pic:nvPicPr>
                  <pic:blipFill>
                    <a:blip r:embed="rId21">
                      <a:extLst>
                        <a:ext uri="{28A0092B-C50C-407E-A947-70E740481C1C}">
                          <a14:useLocalDpi xmlns:a14="http://schemas.microsoft.com/office/drawing/2010/main" val="0"/>
                        </a:ext>
                      </a:extLst>
                    </a:blip>
                    <a:stretch>
                      <a:fillRect/>
                    </a:stretch>
                  </pic:blipFill>
                  <pic:spPr>
                    <a:xfrm>
                      <a:off x="0" y="0"/>
                      <a:ext cx="4480596" cy="2522728"/>
                    </a:xfrm>
                    <a:prstGeom prst="rect">
                      <a:avLst/>
                    </a:prstGeom>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9</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 xml:space="preserve">Estructura construida con varas de bambu que </w:t>
      </w:r>
      <w:r w:rsidR="00B165CC">
        <w:rPr>
          <w:noProof/>
          <w:sz w:val="24"/>
          <w:lang w:val="es-CR" w:eastAsia="es-CR"/>
        </w:rPr>
        <w:t>si</w:t>
      </w:r>
      <w:r w:rsidR="00B165CC" w:rsidRPr="00B165CC">
        <w:rPr>
          <w:noProof/>
          <w:sz w:val="24"/>
          <w:lang w:val="es-CR" w:eastAsia="es-CR"/>
        </w:rPr>
        <w:t>rvieron para colocar el sarán al 80%.</w:t>
      </w:r>
    </w:p>
    <w:p w:rsidR="00B165CC" w:rsidRDefault="00B165CC" w:rsidP="00B165CC">
      <w:pPr>
        <w:jc w:val="center"/>
        <w:rPr>
          <w:noProof/>
          <w:lang w:eastAsia="es-CR"/>
        </w:rPr>
      </w:pPr>
      <w:r>
        <w:rPr>
          <w:noProof/>
          <w:lang w:val="es-CR" w:eastAsia="es-CR"/>
        </w:rPr>
        <w:lastRenderedPageBreak/>
        <w:drawing>
          <wp:inline distT="0" distB="0" distL="0" distR="0" wp14:anchorId="3165D137" wp14:editId="2A17FA1B">
            <wp:extent cx="3615115" cy="311467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18454" cy="3117552"/>
                    </a:xfrm>
                    <a:prstGeom prst="rect">
                      <a:avLst/>
                    </a:prstGeom>
                  </pic:spPr>
                </pic:pic>
              </a:graphicData>
            </a:graphic>
          </wp:inline>
        </w:drawing>
      </w:r>
    </w:p>
    <w:p w:rsidR="00B165CC" w:rsidRPr="00B165CC" w:rsidRDefault="00B43C44" w:rsidP="00B165CC">
      <w:pPr>
        <w:jc w:val="center"/>
        <w:rPr>
          <w:noProof/>
          <w:sz w:val="24"/>
          <w:lang w:val="es-CR" w:eastAsia="es-CR"/>
        </w:rPr>
      </w:pPr>
      <w:r w:rsidRPr="00801E14">
        <w:rPr>
          <w:b/>
          <w:sz w:val="24"/>
          <w:lang w:val="es-CR"/>
        </w:rPr>
        <w:t xml:space="preserve">Figura </w:t>
      </w:r>
      <w:r w:rsidRPr="00801E14">
        <w:rPr>
          <w:b/>
          <w:i/>
          <w:sz w:val="24"/>
        </w:rPr>
        <w:fldChar w:fldCharType="begin"/>
      </w:r>
      <w:r w:rsidRPr="00801E14">
        <w:rPr>
          <w:b/>
          <w:sz w:val="24"/>
          <w:lang w:val="es-CR"/>
        </w:rPr>
        <w:instrText xml:space="preserve"> SEQ Figura \* ARABIC </w:instrText>
      </w:r>
      <w:r w:rsidRPr="00801E14">
        <w:rPr>
          <w:b/>
          <w:i/>
          <w:sz w:val="24"/>
        </w:rPr>
        <w:fldChar w:fldCharType="separate"/>
      </w:r>
      <w:r>
        <w:rPr>
          <w:b/>
          <w:noProof/>
          <w:sz w:val="24"/>
          <w:lang w:val="es-CR"/>
        </w:rPr>
        <w:t>10</w:t>
      </w:r>
      <w:r w:rsidRPr="00801E14">
        <w:rPr>
          <w:b/>
          <w:i/>
          <w:sz w:val="24"/>
        </w:rPr>
        <w:fldChar w:fldCharType="end"/>
      </w:r>
      <w:r w:rsidRPr="00801E14">
        <w:rPr>
          <w:lang w:val="es-CR"/>
        </w:rPr>
        <w:t>.</w:t>
      </w:r>
      <w:r>
        <w:rPr>
          <w:sz w:val="24"/>
          <w:lang w:val="es-CR"/>
        </w:rPr>
        <w:t xml:space="preserve"> </w:t>
      </w:r>
      <w:r w:rsidR="00B165CC" w:rsidRPr="00B165CC">
        <w:rPr>
          <w:noProof/>
          <w:sz w:val="24"/>
          <w:lang w:val="es-CR" w:eastAsia="es-CR"/>
        </w:rPr>
        <w:t xml:space="preserve">Sarán al 80% colocado sobre el área de incubación de los huevos de tortuga. </w:t>
      </w:r>
    </w:p>
    <w:p w:rsidR="0013073C" w:rsidRPr="00C71E99" w:rsidRDefault="0013073C" w:rsidP="0013073C">
      <w:pPr>
        <w:pStyle w:val="Ttulo2"/>
        <w:rPr>
          <w:lang w:val="es-CR"/>
        </w:rPr>
      </w:pPr>
      <w:bookmarkStart w:id="13" w:name="_Toc27253797"/>
      <w:r>
        <w:rPr>
          <w:lang w:val="es-CR"/>
        </w:rPr>
        <w:t>Porcentaje de emergencia</w:t>
      </w:r>
      <w:bookmarkEnd w:id="13"/>
    </w:p>
    <w:p w:rsidR="00F30852" w:rsidRDefault="0013073C" w:rsidP="0013073C">
      <w:pPr>
        <w:jc w:val="both"/>
        <w:rPr>
          <w:sz w:val="24"/>
          <w:lang w:val="es-CR"/>
        </w:rPr>
      </w:pPr>
      <w:r w:rsidRPr="0013073C">
        <w:rPr>
          <w:sz w:val="24"/>
          <w:lang w:val="es-CR"/>
        </w:rPr>
        <w:t>Luego de los 60 días de incubación se realizó la exhumación de las nidadas. Se contabilizaron las cáscaras, neonatos vivos, neonatos muertos, huevos con desarrollo y sin desarrollo. Los huevos con desarrollo fueron clasifica</w:t>
      </w:r>
      <w:r w:rsidR="00475D13">
        <w:rPr>
          <w:sz w:val="24"/>
          <w:lang w:val="es-CR"/>
        </w:rPr>
        <w:t>dos en cuatro categorías (Fig. 11</w:t>
      </w:r>
      <w:r w:rsidRPr="0013073C">
        <w:rPr>
          <w:sz w:val="24"/>
          <w:lang w:val="es-CR"/>
        </w:rPr>
        <w:t xml:space="preserve">), siguiendo la metodología descrita por Chacón </w:t>
      </w:r>
      <w:r w:rsidRPr="0013073C">
        <w:rPr>
          <w:i/>
          <w:sz w:val="24"/>
          <w:lang w:val="es-CR"/>
        </w:rPr>
        <w:t>et al</w:t>
      </w:r>
      <w:r w:rsidRPr="0013073C">
        <w:rPr>
          <w:sz w:val="24"/>
          <w:lang w:val="es-CR"/>
        </w:rPr>
        <w:t xml:space="preserve">. (2007): Estadio I: embrión cubre de 1 a 25% de la cavidad amniótica del huevo; Estadio II: embrión cubre de 26 a 50% de la cavidad amniótica del huevo; Estadio III: embrión cubre de 51 a 75% de la cavidad amniótica del huevo y Estadio IV: embrión cubre de 76 a 100% de la cavidad amniótica del huevo. El porcentaje de eclosión se determinó como: </w:t>
      </w:r>
      <w:r w:rsidRPr="0013073C">
        <w:rPr>
          <w:b/>
          <w:sz w:val="24"/>
          <w:lang w:val="es-CR"/>
        </w:rPr>
        <w:t>PE = N/H * 100</w:t>
      </w:r>
      <w:r w:rsidRPr="0013073C">
        <w:rPr>
          <w:sz w:val="24"/>
          <w:lang w:val="es-CR"/>
        </w:rPr>
        <w:t xml:space="preserve">, donde: PE: porcentaje de eclosión, N: número de huevos eclosionados y H: número de huevos depositados. El porcentaje de emergencia se determinó como: </w:t>
      </w:r>
      <w:r w:rsidRPr="0013073C">
        <w:rPr>
          <w:b/>
          <w:sz w:val="24"/>
          <w:lang w:val="es-CR"/>
        </w:rPr>
        <w:t>PEM = (N – M) / H * 100</w:t>
      </w:r>
      <w:r w:rsidRPr="0013073C">
        <w:rPr>
          <w:sz w:val="24"/>
          <w:lang w:val="es-CR"/>
        </w:rPr>
        <w:t>, donde M: número de neonatos muertos encontrados en la columna de arena.</w:t>
      </w:r>
    </w:p>
    <w:p w:rsidR="0013073C" w:rsidRDefault="0013073C" w:rsidP="0013073C">
      <w:pPr>
        <w:jc w:val="center"/>
        <w:rPr>
          <w:sz w:val="24"/>
          <w:lang w:val="es-CR"/>
        </w:rPr>
      </w:pPr>
      <w:r>
        <w:rPr>
          <w:noProof/>
          <w:sz w:val="24"/>
          <w:lang w:val="es-CR" w:eastAsia="es-CR"/>
        </w:rPr>
        <w:drawing>
          <wp:inline distT="0" distB="0" distL="0" distR="0" wp14:anchorId="0A87B81A">
            <wp:extent cx="5026509" cy="136207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7963" cy="1365179"/>
                    </a:xfrm>
                    <a:prstGeom prst="rect">
                      <a:avLst/>
                    </a:prstGeom>
                    <a:noFill/>
                  </pic:spPr>
                </pic:pic>
              </a:graphicData>
            </a:graphic>
          </wp:inline>
        </w:drawing>
      </w:r>
    </w:p>
    <w:p w:rsidR="0013073C" w:rsidRPr="008F76BD" w:rsidRDefault="00B43C44" w:rsidP="0013073C">
      <w:pPr>
        <w:pStyle w:val="Descripcin"/>
        <w:jc w:val="center"/>
        <w:rPr>
          <w:i w:val="0"/>
          <w:sz w:val="24"/>
          <w:szCs w:val="24"/>
          <w:lang w:val="es-CR"/>
        </w:rPr>
      </w:pPr>
      <w:r w:rsidRPr="00801E14">
        <w:rPr>
          <w:b/>
          <w:i w:val="0"/>
          <w:sz w:val="24"/>
          <w:lang w:val="es-CR"/>
        </w:rPr>
        <w:t xml:space="preserve">Figura </w:t>
      </w:r>
      <w:r w:rsidRPr="00801E14">
        <w:rPr>
          <w:b/>
          <w:i w:val="0"/>
          <w:sz w:val="24"/>
        </w:rPr>
        <w:fldChar w:fldCharType="begin"/>
      </w:r>
      <w:r w:rsidRPr="00801E14">
        <w:rPr>
          <w:b/>
          <w:i w:val="0"/>
          <w:sz w:val="24"/>
          <w:lang w:val="es-CR"/>
        </w:rPr>
        <w:instrText xml:space="preserve"> SEQ Figura \* ARABIC </w:instrText>
      </w:r>
      <w:r w:rsidRPr="00801E14">
        <w:rPr>
          <w:b/>
          <w:i w:val="0"/>
          <w:sz w:val="24"/>
        </w:rPr>
        <w:fldChar w:fldCharType="separate"/>
      </w:r>
      <w:r>
        <w:rPr>
          <w:b/>
          <w:i w:val="0"/>
          <w:noProof/>
          <w:sz w:val="24"/>
          <w:lang w:val="es-CR"/>
        </w:rPr>
        <w:t>11</w:t>
      </w:r>
      <w:r w:rsidRPr="00801E14">
        <w:rPr>
          <w:b/>
          <w:i w:val="0"/>
          <w:sz w:val="24"/>
        </w:rPr>
        <w:fldChar w:fldCharType="end"/>
      </w:r>
      <w:r w:rsidRPr="00801E14">
        <w:rPr>
          <w:lang w:val="es-CR"/>
        </w:rPr>
        <w:t>.</w:t>
      </w:r>
      <w:r>
        <w:rPr>
          <w:i w:val="0"/>
          <w:sz w:val="24"/>
          <w:lang w:val="es-CR"/>
        </w:rPr>
        <w:t xml:space="preserve"> </w:t>
      </w:r>
      <w:r w:rsidR="0013073C" w:rsidRPr="008F76BD">
        <w:rPr>
          <w:i w:val="0"/>
          <w:sz w:val="24"/>
          <w:szCs w:val="24"/>
          <w:lang w:val="es-CR"/>
        </w:rPr>
        <w:t>Estados de desarrollo de los embriones en huevos no eclosionados.</w:t>
      </w:r>
    </w:p>
    <w:p w:rsidR="0013073C" w:rsidRPr="00C71E99" w:rsidRDefault="0013073C" w:rsidP="0013073C">
      <w:pPr>
        <w:pStyle w:val="Ttulo2"/>
        <w:rPr>
          <w:lang w:val="es-CR"/>
        </w:rPr>
      </w:pPr>
      <w:bookmarkStart w:id="14" w:name="_Toc27253798"/>
      <w:r>
        <w:rPr>
          <w:lang w:val="es-CR"/>
        </w:rPr>
        <w:lastRenderedPageBreak/>
        <w:t>Temperatura de incubación</w:t>
      </w:r>
      <w:bookmarkEnd w:id="14"/>
    </w:p>
    <w:p w:rsidR="0013073C" w:rsidRDefault="0013073C" w:rsidP="00572631">
      <w:pPr>
        <w:jc w:val="both"/>
        <w:rPr>
          <w:sz w:val="24"/>
          <w:lang w:val="es-CR"/>
        </w:rPr>
      </w:pPr>
      <w:r w:rsidRPr="0013073C">
        <w:rPr>
          <w:sz w:val="24"/>
          <w:lang w:val="es-CR"/>
        </w:rPr>
        <w:t xml:space="preserve">Para evaluar la temperatura de incubación </w:t>
      </w:r>
      <w:r>
        <w:rPr>
          <w:sz w:val="24"/>
          <w:lang w:val="es-CR"/>
        </w:rPr>
        <w:t xml:space="preserve">en el vivero </w:t>
      </w:r>
      <w:r w:rsidRPr="0013073C">
        <w:rPr>
          <w:sz w:val="24"/>
          <w:lang w:val="es-CR"/>
        </w:rPr>
        <w:t xml:space="preserve">se utilizaron sensores de temperatura con memoria (Onset Computer Corporation, modelo: UA-001-08).  Se colocaron </w:t>
      </w:r>
      <w:r w:rsidR="00475D13">
        <w:rPr>
          <w:sz w:val="24"/>
          <w:lang w:val="es-CR"/>
        </w:rPr>
        <w:t>seis</w:t>
      </w:r>
      <w:r w:rsidRPr="0013073C">
        <w:rPr>
          <w:sz w:val="24"/>
          <w:lang w:val="es-CR"/>
        </w:rPr>
        <w:t xml:space="preserve"> sensores de control en espacios del vivero sin nidadas, </w:t>
      </w:r>
      <w:r w:rsidR="00572631">
        <w:rPr>
          <w:sz w:val="24"/>
          <w:lang w:val="es-CR"/>
        </w:rPr>
        <w:t>en los siguientes espacios del vivero: A1, E5, I9, L12, Ñ16 y R21.</w:t>
      </w:r>
      <w:r w:rsidRPr="0013073C">
        <w:rPr>
          <w:sz w:val="24"/>
          <w:lang w:val="es-CR"/>
        </w:rPr>
        <w:t xml:space="preserve"> Cada sensor fue enterrado a una profundidad de 75cm, asemejando la profundidad promedio que pone los huevos una tortuga baula. Igualmente, </w:t>
      </w:r>
      <w:r w:rsidR="00572631">
        <w:rPr>
          <w:sz w:val="24"/>
          <w:lang w:val="es-CR"/>
        </w:rPr>
        <w:t xml:space="preserve">al azar se eligieron </w:t>
      </w:r>
      <w:r w:rsidR="006961CB">
        <w:rPr>
          <w:sz w:val="24"/>
          <w:lang w:val="es-CR"/>
        </w:rPr>
        <w:t>76</w:t>
      </w:r>
      <w:r w:rsidR="00572631">
        <w:rPr>
          <w:sz w:val="24"/>
          <w:lang w:val="es-CR"/>
        </w:rPr>
        <w:t xml:space="preserve"> nidadas a las cuales se les colocó un sensor, </w:t>
      </w:r>
      <w:r w:rsidRPr="0013073C">
        <w:rPr>
          <w:sz w:val="24"/>
          <w:lang w:val="es-CR"/>
        </w:rPr>
        <w:t xml:space="preserve">dentro de la nidada inmediatamente después de que el asistente enterrará los primeros 20 huevos. </w:t>
      </w:r>
      <w:r w:rsidR="00572631">
        <w:rPr>
          <w:sz w:val="24"/>
          <w:lang w:val="es-CR"/>
        </w:rPr>
        <w:t>Todos l</w:t>
      </w:r>
      <w:r w:rsidRPr="0013073C">
        <w:rPr>
          <w:sz w:val="24"/>
          <w:lang w:val="es-CR"/>
        </w:rPr>
        <w:t>os sensores de temperatura fueron programados previamente para que registraran una medición cada 60 min.</w:t>
      </w:r>
    </w:p>
    <w:p w:rsidR="00021D2B" w:rsidRPr="00021D2B" w:rsidRDefault="00021D2B" w:rsidP="00021D2B">
      <w:pPr>
        <w:pStyle w:val="Ttulo2"/>
        <w:rPr>
          <w:lang w:val="es-CR"/>
        </w:rPr>
      </w:pPr>
      <w:bookmarkStart w:id="15" w:name="_Toc27253799"/>
      <w:r w:rsidRPr="00021D2B">
        <w:rPr>
          <w:lang w:val="es-CR"/>
        </w:rPr>
        <w:t>Emergencia de los neonatos</w:t>
      </w:r>
      <w:bookmarkEnd w:id="15"/>
    </w:p>
    <w:p w:rsidR="00021D2B" w:rsidRPr="00021D2B" w:rsidRDefault="00021D2B" w:rsidP="00021D2B">
      <w:pPr>
        <w:jc w:val="both"/>
        <w:rPr>
          <w:noProof/>
          <w:sz w:val="24"/>
          <w:lang w:val="es-CR" w:eastAsia="es-CR"/>
        </w:rPr>
      </w:pPr>
      <w:r w:rsidRPr="00021D2B">
        <w:rPr>
          <w:noProof/>
          <w:sz w:val="24"/>
          <w:lang w:val="es-CR" w:eastAsia="es-CR"/>
        </w:rPr>
        <w:t>Posterior al día 52 de incubación de la primera nidada reub</w:t>
      </w:r>
      <w:r>
        <w:rPr>
          <w:noProof/>
          <w:sz w:val="24"/>
          <w:lang w:val="es-CR" w:eastAsia="es-CR"/>
        </w:rPr>
        <w:t>icada en el vivero, se dispusó</w:t>
      </w:r>
      <w:r w:rsidRPr="00021D2B">
        <w:rPr>
          <w:noProof/>
          <w:sz w:val="24"/>
          <w:lang w:val="es-CR" w:eastAsia="es-CR"/>
        </w:rPr>
        <w:t xml:space="preserve"> de una persona durante las 24 horas del día, para que est</w:t>
      </w:r>
      <w:r>
        <w:rPr>
          <w:noProof/>
          <w:sz w:val="24"/>
          <w:lang w:val="es-CR" w:eastAsia="es-CR"/>
        </w:rPr>
        <w:t>uviera</w:t>
      </w:r>
      <w:r w:rsidRPr="00021D2B">
        <w:rPr>
          <w:noProof/>
          <w:sz w:val="24"/>
          <w:lang w:val="es-CR" w:eastAsia="es-CR"/>
        </w:rPr>
        <w:t xml:space="preserve"> pendiente de la emergencia </w:t>
      </w:r>
      <w:r>
        <w:rPr>
          <w:noProof/>
          <w:sz w:val="24"/>
          <w:lang w:val="es-CR" w:eastAsia="es-CR"/>
        </w:rPr>
        <w:t xml:space="preserve">de los neonatos. Una vez </w:t>
      </w:r>
      <w:r w:rsidRPr="00021D2B">
        <w:rPr>
          <w:noProof/>
          <w:sz w:val="24"/>
          <w:lang w:val="es-CR" w:eastAsia="es-CR"/>
        </w:rPr>
        <w:t>detect</w:t>
      </w:r>
      <w:r>
        <w:rPr>
          <w:noProof/>
          <w:sz w:val="24"/>
          <w:lang w:val="es-CR" w:eastAsia="es-CR"/>
        </w:rPr>
        <w:t>ado</w:t>
      </w:r>
      <w:r w:rsidRPr="00021D2B">
        <w:rPr>
          <w:noProof/>
          <w:sz w:val="24"/>
          <w:lang w:val="es-CR" w:eastAsia="es-CR"/>
        </w:rPr>
        <w:t xml:space="preserve"> un neonato em</w:t>
      </w:r>
      <w:r>
        <w:rPr>
          <w:noProof/>
          <w:sz w:val="24"/>
          <w:lang w:val="es-CR" w:eastAsia="es-CR"/>
        </w:rPr>
        <w:t>ergido, el asistente se colocó</w:t>
      </w:r>
      <w:r w:rsidRPr="00021D2B">
        <w:rPr>
          <w:noProof/>
          <w:sz w:val="24"/>
          <w:lang w:val="es-CR" w:eastAsia="es-CR"/>
        </w:rPr>
        <w:t xml:space="preserve"> un guante de lát</w:t>
      </w:r>
      <w:r>
        <w:rPr>
          <w:noProof/>
          <w:sz w:val="24"/>
          <w:lang w:val="es-CR" w:eastAsia="es-CR"/>
        </w:rPr>
        <w:t>ex en su mano diestra, levantó la canasta metálica y tomó al neonato y lo colocó</w:t>
      </w:r>
      <w:r w:rsidRPr="00021D2B">
        <w:rPr>
          <w:noProof/>
          <w:sz w:val="24"/>
          <w:lang w:val="es-CR" w:eastAsia="es-CR"/>
        </w:rPr>
        <w:t xml:space="preserve"> en una caja plástica color negro. Previamente en </w:t>
      </w:r>
      <w:r>
        <w:rPr>
          <w:noProof/>
          <w:sz w:val="24"/>
          <w:lang w:val="es-CR" w:eastAsia="es-CR"/>
        </w:rPr>
        <w:t>e</w:t>
      </w:r>
      <w:r w:rsidRPr="00021D2B">
        <w:rPr>
          <w:noProof/>
          <w:sz w:val="24"/>
          <w:lang w:val="es-CR" w:eastAsia="es-CR"/>
        </w:rPr>
        <w:t>l</w:t>
      </w:r>
      <w:r>
        <w:rPr>
          <w:noProof/>
          <w:sz w:val="24"/>
          <w:lang w:val="es-CR" w:eastAsia="es-CR"/>
        </w:rPr>
        <w:t xml:space="preserve"> fondo de la</w:t>
      </w:r>
      <w:r w:rsidRPr="00021D2B">
        <w:rPr>
          <w:noProof/>
          <w:sz w:val="24"/>
          <w:lang w:val="es-CR" w:eastAsia="es-CR"/>
        </w:rPr>
        <w:t xml:space="preserve"> caja se </w:t>
      </w:r>
      <w:r>
        <w:rPr>
          <w:noProof/>
          <w:sz w:val="24"/>
          <w:lang w:val="es-CR" w:eastAsia="es-CR"/>
        </w:rPr>
        <w:t xml:space="preserve">puso </w:t>
      </w:r>
      <w:r w:rsidRPr="00021D2B">
        <w:rPr>
          <w:noProof/>
          <w:sz w:val="24"/>
          <w:lang w:val="es-CR" w:eastAsia="es-CR"/>
        </w:rPr>
        <w:t>ar</w:t>
      </w:r>
      <w:r>
        <w:rPr>
          <w:noProof/>
          <w:sz w:val="24"/>
          <w:lang w:val="es-CR" w:eastAsia="es-CR"/>
        </w:rPr>
        <w:t>ena húmeda. El asistente anotó</w:t>
      </w:r>
      <w:r w:rsidRPr="00021D2B">
        <w:rPr>
          <w:noProof/>
          <w:sz w:val="24"/>
          <w:lang w:val="es-CR" w:eastAsia="es-CR"/>
        </w:rPr>
        <w:t xml:space="preserve"> en la hoja de registro la fecha, hora, código del vivero y el número de neonatos.</w:t>
      </w:r>
    </w:p>
    <w:p w:rsidR="00021D2B" w:rsidRPr="00021D2B" w:rsidRDefault="00021D2B" w:rsidP="00021D2B">
      <w:pPr>
        <w:pStyle w:val="Ttulo2"/>
        <w:rPr>
          <w:noProof/>
          <w:lang w:val="es-CR" w:eastAsia="es-CR"/>
        </w:rPr>
      </w:pPr>
      <w:bookmarkStart w:id="16" w:name="_Toc27253800"/>
      <w:r w:rsidRPr="00021D2B">
        <w:rPr>
          <w:lang w:val="es-CR"/>
        </w:rPr>
        <w:t>Liberación de los neonatos</w:t>
      </w:r>
      <w:bookmarkEnd w:id="16"/>
    </w:p>
    <w:p w:rsidR="00021D2B" w:rsidRPr="00021D2B" w:rsidRDefault="00021D2B" w:rsidP="00021D2B">
      <w:pPr>
        <w:jc w:val="both"/>
        <w:rPr>
          <w:noProof/>
          <w:sz w:val="24"/>
          <w:lang w:val="es-CR" w:eastAsia="es-CR"/>
        </w:rPr>
      </w:pPr>
      <w:r w:rsidRPr="00021D2B">
        <w:rPr>
          <w:noProof/>
          <w:sz w:val="24"/>
          <w:lang w:val="es-CR" w:eastAsia="es-CR"/>
        </w:rPr>
        <w:t>La lib</w:t>
      </w:r>
      <w:r>
        <w:rPr>
          <w:noProof/>
          <w:sz w:val="24"/>
          <w:lang w:val="es-CR" w:eastAsia="es-CR"/>
        </w:rPr>
        <w:t>eración de los neonatos ocurrieron</w:t>
      </w:r>
      <w:r w:rsidRPr="00021D2B">
        <w:rPr>
          <w:noProof/>
          <w:sz w:val="24"/>
          <w:lang w:val="es-CR" w:eastAsia="es-CR"/>
        </w:rPr>
        <w:t xml:space="preserve"> después de las 17:00 h de cada día, o en horas en donde haya ausencia de rayos solares fuertes. Esto para reducir la deshidratación de los neonatos. L</w:t>
      </w:r>
      <w:r>
        <w:rPr>
          <w:noProof/>
          <w:sz w:val="24"/>
          <w:lang w:val="es-CR" w:eastAsia="es-CR"/>
        </w:rPr>
        <w:t xml:space="preserve">as liberaciones se realizaron a </w:t>
      </w:r>
      <w:r w:rsidRPr="00021D2B">
        <w:rPr>
          <w:noProof/>
          <w:sz w:val="24"/>
          <w:lang w:val="es-CR" w:eastAsia="es-CR"/>
        </w:rPr>
        <w:t xml:space="preserve">2km al norte de la TCM, con el fin de evitar la interacción de los neonatos con las actividades de construcción de la terminal portuaria. </w:t>
      </w:r>
      <w:r>
        <w:rPr>
          <w:noProof/>
          <w:sz w:val="24"/>
          <w:lang w:val="es-CR" w:eastAsia="es-CR"/>
        </w:rPr>
        <w:t xml:space="preserve">Los sitios de liberación se </w:t>
      </w:r>
      <w:r w:rsidRPr="00021D2B">
        <w:rPr>
          <w:noProof/>
          <w:sz w:val="24"/>
          <w:lang w:val="es-CR" w:eastAsia="es-CR"/>
        </w:rPr>
        <w:t>rotar</w:t>
      </w:r>
      <w:r>
        <w:rPr>
          <w:noProof/>
          <w:sz w:val="24"/>
          <w:lang w:val="es-CR" w:eastAsia="es-CR"/>
        </w:rPr>
        <w:t>on</w:t>
      </w:r>
      <w:r w:rsidRPr="00021D2B">
        <w:rPr>
          <w:noProof/>
          <w:sz w:val="24"/>
          <w:lang w:val="es-CR" w:eastAsia="es-CR"/>
        </w:rPr>
        <w:t xml:space="preserve">, con fin de evitar que los depredadores marinos aprendan un patrón de actividad de los neonatos, de acuerdo al sitio y hora de las liberaciones. </w:t>
      </w:r>
    </w:p>
    <w:p w:rsidR="00021D2B" w:rsidRPr="00021D2B" w:rsidRDefault="00021D2B" w:rsidP="00021D2B">
      <w:pPr>
        <w:jc w:val="both"/>
        <w:rPr>
          <w:noProof/>
          <w:lang w:val="es-CR" w:eastAsia="es-CR"/>
        </w:rPr>
      </w:pPr>
      <w:r w:rsidRPr="00021D2B">
        <w:rPr>
          <w:noProof/>
          <w:sz w:val="24"/>
          <w:lang w:val="es-CR" w:eastAsia="es-CR"/>
        </w:rPr>
        <w:t>Los neonatos serán trasladados del vivero o la incubadora artificial en cajas oscuras, con el fondo cubierto de arena húme</w:t>
      </w:r>
      <w:r w:rsidR="00BF7BC9">
        <w:rPr>
          <w:noProof/>
          <w:sz w:val="24"/>
          <w:lang w:val="es-CR" w:eastAsia="es-CR"/>
        </w:rPr>
        <w:t>da. Estas cajas únicamente fueron</w:t>
      </w:r>
      <w:r w:rsidRPr="00021D2B">
        <w:rPr>
          <w:noProof/>
          <w:sz w:val="24"/>
          <w:lang w:val="es-CR" w:eastAsia="es-CR"/>
        </w:rPr>
        <w:t xml:space="preserve"> utilizadas para esta actividad, para evitar contaminación hacia </w:t>
      </w:r>
      <w:r w:rsidR="00BF7BC9">
        <w:rPr>
          <w:noProof/>
          <w:sz w:val="24"/>
          <w:lang w:val="es-CR" w:eastAsia="es-CR"/>
        </w:rPr>
        <w:t>los neonatos. Los neonatos fueron</w:t>
      </w:r>
      <w:r w:rsidRPr="00021D2B">
        <w:rPr>
          <w:noProof/>
          <w:sz w:val="24"/>
          <w:lang w:val="es-CR" w:eastAsia="es-CR"/>
        </w:rPr>
        <w:t xml:space="preserve"> transportados en vehículos automotores hasta la zona de liberación. Estos vehículos</w:t>
      </w:r>
      <w:r w:rsidR="00BF7BC9">
        <w:rPr>
          <w:noProof/>
          <w:sz w:val="24"/>
          <w:lang w:val="es-CR" w:eastAsia="es-CR"/>
        </w:rPr>
        <w:t xml:space="preserve"> no podrían circular </w:t>
      </w:r>
      <w:r w:rsidRPr="00021D2B">
        <w:rPr>
          <w:noProof/>
          <w:sz w:val="24"/>
          <w:lang w:val="es-CR" w:eastAsia="es-CR"/>
        </w:rPr>
        <w:t>a más de 30km/h para reducir la perturbación de</w:t>
      </w:r>
      <w:r w:rsidR="00BF7BC9">
        <w:rPr>
          <w:noProof/>
          <w:sz w:val="24"/>
          <w:lang w:val="es-CR" w:eastAsia="es-CR"/>
        </w:rPr>
        <w:t xml:space="preserve"> los neonatos. Nunca se liberaro</w:t>
      </w:r>
      <w:r w:rsidRPr="00021D2B">
        <w:rPr>
          <w:noProof/>
          <w:sz w:val="24"/>
          <w:lang w:val="es-CR" w:eastAsia="es-CR"/>
        </w:rPr>
        <w:t>n neonatos direct</w:t>
      </w:r>
      <w:r w:rsidR="00BF7BC9">
        <w:rPr>
          <w:noProof/>
          <w:sz w:val="24"/>
          <w:lang w:val="es-CR" w:eastAsia="es-CR"/>
        </w:rPr>
        <w:t>amente sobre el agua. Se respetó</w:t>
      </w:r>
      <w:r w:rsidRPr="00021D2B">
        <w:rPr>
          <w:noProof/>
          <w:sz w:val="24"/>
          <w:lang w:val="es-CR" w:eastAsia="es-CR"/>
        </w:rPr>
        <w:t xml:space="preserve"> una distancia de al menos 10m entre la línea de marea alta y la zona de liberación. Previam</w:t>
      </w:r>
      <w:r w:rsidR="00BF7BC9">
        <w:rPr>
          <w:noProof/>
          <w:sz w:val="24"/>
          <w:lang w:val="es-CR" w:eastAsia="es-CR"/>
        </w:rPr>
        <w:t>ente la zona de liberación fue</w:t>
      </w:r>
      <w:r w:rsidRPr="00021D2B">
        <w:rPr>
          <w:noProof/>
          <w:sz w:val="24"/>
          <w:lang w:val="es-CR" w:eastAsia="es-CR"/>
        </w:rPr>
        <w:t xml:space="preserve"> limpiada de basura orgánica e inorgánica, y con ayuda d</w:t>
      </w:r>
      <w:r w:rsidR="00BF7BC9">
        <w:rPr>
          <w:noProof/>
          <w:sz w:val="24"/>
          <w:lang w:val="es-CR" w:eastAsia="es-CR"/>
        </w:rPr>
        <w:t>e una hoja de palma, se aplanó</w:t>
      </w:r>
      <w:r w:rsidRPr="00021D2B">
        <w:rPr>
          <w:noProof/>
          <w:sz w:val="24"/>
          <w:lang w:val="es-CR" w:eastAsia="es-CR"/>
        </w:rPr>
        <w:t xml:space="preserve"> la arena para eliminar huecos en la arena o huellas de personas, en donde las tortugas puedan caer, y requieran de una mayor inversión de energía para llegar hasta el mar.</w:t>
      </w:r>
    </w:p>
    <w:p w:rsidR="00FF7B56" w:rsidRDefault="00D22F1E" w:rsidP="00443D0F">
      <w:pPr>
        <w:jc w:val="both"/>
        <w:rPr>
          <w:sz w:val="24"/>
          <w:lang w:val="es-CR"/>
        </w:rPr>
      </w:pPr>
      <w:r>
        <w:rPr>
          <w:sz w:val="24"/>
          <w:lang w:val="es-CR"/>
        </w:rPr>
        <w:t xml:space="preserve"> </w:t>
      </w:r>
    </w:p>
    <w:p w:rsidR="00D22F1E" w:rsidRPr="00C71E99" w:rsidRDefault="006C1BE1" w:rsidP="00D22F1E">
      <w:pPr>
        <w:pStyle w:val="Ttulo1"/>
        <w:rPr>
          <w:lang w:val="es-CR"/>
        </w:rPr>
      </w:pPr>
      <w:bookmarkStart w:id="17" w:name="_Toc27253801"/>
      <w:r>
        <w:rPr>
          <w:lang w:val="es-CR"/>
        </w:rPr>
        <w:lastRenderedPageBreak/>
        <w:t>Resultados</w:t>
      </w:r>
      <w:bookmarkEnd w:id="17"/>
    </w:p>
    <w:p w:rsidR="00D22F1E" w:rsidRPr="00C71E99" w:rsidRDefault="008F76BD" w:rsidP="00D22F1E">
      <w:pPr>
        <w:pStyle w:val="Ttulo2"/>
        <w:rPr>
          <w:lang w:val="es-CR"/>
        </w:rPr>
      </w:pPr>
      <w:bookmarkStart w:id="18" w:name="_Toc27253802"/>
      <w:r>
        <w:rPr>
          <w:lang w:val="es-CR"/>
        </w:rPr>
        <w:t>Hembras anidadoras</w:t>
      </w:r>
      <w:bookmarkEnd w:id="18"/>
    </w:p>
    <w:p w:rsidR="006C1BE1" w:rsidRDefault="008F76BD" w:rsidP="006C1BE1">
      <w:pPr>
        <w:jc w:val="both"/>
        <w:rPr>
          <w:sz w:val="24"/>
          <w:lang w:val="es-CR"/>
        </w:rPr>
      </w:pPr>
      <w:r>
        <w:rPr>
          <w:sz w:val="24"/>
          <w:lang w:val="es-CR"/>
        </w:rPr>
        <w:t>Durante los patrullajes se</w:t>
      </w:r>
      <w:r w:rsidRPr="008F76BD">
        <w:rPr>
          <w:sz w:val="24"/>
          <w:lang w:val="es-CR"/>
        </w:rPr>
        <w:t xml:space="preserve"> identifica</w:t>
      </w:r>
      <w:r>
        <w:rPr>
          <w:sz w:val="24"/>
          <w:lang w:val="es-CR"/>
        </w:rPr>
        <w:t>r</w:t>
      </w:r>
      <w:r w:rsidRPr="008F76BD">
        <w:rPr>
          <w:sz w:val="24"/>
          <w:lang w:val="es-CR"/>
        </w:rPr>
        <w:t>o</w:t>
      </w:r>
      <w:r>
        <w:rPr>
          <w:sz w:val="24"/>
          <w:lang w:val="es-CR"/>
        </w:rPr>
        <w:t>n</w:t>
      </w:r>
      <w:r w:rsidR="00DA3CEF">
        <w:rPr>
          <w:sz w:val="24"/>
          <w:lang w:val="es-CR"/>
        </w:rPr>
        <w:t xml:space="preserve"> 309</w:t>
      </w:r>
      <w:r w:rsidR="00C7707D">
        <w:rPr>
          <w:sz w:val="24"/>
          <w:lang w:val="es-CR"/>
        </w:rPr>
        <w:t xml:space="preserve"> hembras d</w:t>
      </w:r>
      <w:r w:rsidR="00E652DA">
        <w:rPr>
          <w:sz w:val="24"/>
          <w:lang w:val="es-CR"/>
        </w:rPr>
        <w:t>e tortuga baula, de las cuales 36</w:t>
      </w:r>
      <w:r w:rsidRPr="008F76BD">
        <w:rPr>
          <w:sz w:val="24"/>
          <w:lang w:val="es-CR"/>
        </w:rPr>
        <w:t xml:space="preserve"> eran neófitas (Cuadro 1). </w:t>
      </w:r>
      <w:r w:rsidR="00E652DA">
        <w:rPr>
          <w:sz w:val="24"/>
          <w:lang w:val="es-CR"/>
        </w:rPr>
        <w:t>Ciento catorce de las 309</w:t>
      </w:r>
      <w:r w:rsidR="00C7707D" w:rsidRPr="00C7707D">
        <w:rPr>
          <w:sz w:val="24"/>
          <w:lang w:val="es-CR"/>
        </w:rPr>
        <w:t xml:space="preserve"> hembras</w:t>
      </w:r>
      <w:r w:rsidR="00E652DA">
        <w:rPr>
          <w:sz w:val="24"/>
          <w:lang w:val="es-CR"/>
        </w:rPr>
        <w:t>, desovaron en dos ocasiones, 93</w:t>
      </w:r>
      <w:r w:rsidR="00C7707D" w:rsidRPr="00C7707D">
        <w:rPr>
          <w:sz w:val="24"/>
          <w:lang w:val="es-CR"/>
        </w:rPr>
        <w:t xml:space="preserve"> en tres ocasiones</w:t>
      </w:r>
      <w:r w:rsidR="00B43C44">
        <w:rPr>
          <w:sz w:val="24"/>
          <w:lang w:val="es-CR"/>
        </w:rPr>
        <w:t>,</w:t>
      </w:r>
      <w:r w:rsidR="00E652DA">
        <w:rPr>
          <w:sz w:val="24"/>
          <w:lang w:val="es-CR"/>
        </w:rPr>
        <w:t xml:space="preserve"> 14</w:t>
      </w:r>
      <w:r w:rsidR="00C7707D" w:rsidRPr="00C7707D">
        <w:rPr>
          <w:sz w:val="24"/>
          <w:lang w:val="es-CR"/>
        </w:rPr>
        <w:t xml:space="preserve"> hembra</w:t>
      </w:r>
      <w:r w:rsidR="00E652DA">
        <w:rPr>
          <w:sz w:val="24"/>
          <w:lang w:val="es-CR"/>
        </w:rPr>
        <w:t>s</w:t>
      </w:r>
      <w:r w:rsidR="00C7707D" w:rsidRPr="00C7707D">
        <w:rPr>
          <w:sz w:val="24"/>
          <w:lang w:val="es-CR"/>
        </w:rPr>
        <w:t xml:space="preserve"> cuatro veces </w:t>
      </w:r>
      <w:r w:rsidR="00E652DA">
        <w:rPr>
          <w:sz w:val="24"/>
          <w:lang w:val="es-CR"/>
        </w:rPr>
        <w:t xml:space="preserve"> y dos</w:t>
      </w:r>
      <w:r w:rsidR="00B43C44">
        <w:rPr>
          <w:sz w:val="24"/>
          <w:lang w:val="es-CR"/>
        </w:rPr>
        <w:t xml:space="preserve"> hembra</w:t>
      </w:r>
      <w:r w:rsidR="00E652DA">
        <w:rPr>
          <w:sz w:val="24"/>
          <w:lang w:val="es-CR"/>
        </w:rPr>
        <w:t>s</w:t>
      </w:r>
      <w:r w:rsidR="00B43C44">
        <w:rPr>
          <w:sz w:val="24"/>
          <w:lang w:val="es-CR"/>
        </w:rPr>
        <w:t xml:space="preserve"> en cinco ocasiones (Fig. 12</w:t>
      </w:r>
      <w:r w:rsidRPr="008F76BD">
        <w:rPr>
          <w:sz w:val="24"/>
          <w:lang w:val="es-CR"/>
        </w:rPr>
        <w:t xml:space="preserve">). </w:t>
      </w:r>
      <w:r w:rsidR="00C7707D">
        <w:rPr>
          <w:sz w:val="24"/>
          <w:lang w:val="es-CR"/>
        </w:rPr>
        <w:t>Igualmente, se lograron identifi</w:t>
      </w:r>
      <w:r w:rsidR="00B43C44">
        <w:rPr>
          <w:sz w:val="24"/>
          <w:lang w:val="es-CR"/>
        </w:rPr>
        <w:t>car dos hembras de tortuga verde</w:t>
      </w:r>
      <w:r w:rsidR="00C7707D">
        <w:rPr>
          <w:sz w:val="24"/>
          <w:lang w:val="es-CR"/>
        </w:rPr>
        <w:t>, a la cual se les colocaron las sigui</w:t>
      </w:r>
      <w:r w:rsidR="00E652DA">
        <w:rPr>
          <w:sz w:val="24"/>
          <w:lang w:val="es-CR"/>
        </w:rPr>
        <w:t>entes marcas: tortuga 1: WC17340/WC17339</w:t>
      </w:r>
      <w:r w:rsidR="00B43C44">
        <w:rPr>
          <w:sz w:val="24"/>
          <w:lang w:val="es-CR"/>
        </w:rPr>
        <w:t>; tortuga 2: WC1</w:t>
      </w:r>
      <w:r w:rsidR="00E652DA">
        <w:rPr>
          <w:sz w:val="24"/>
          <w:lang w:val="es-CR"/>
        </w:rPr>
        <w:t>7338/WC17341</w:t>
      </w:r>
      <w:r w:rsidR="00C7707D">
        <w:rPr>
          <w:sz w:val="24"/>
          <w:lang w:val="es-CR"/>
        </w:rPr>
        <w:t xml:space="preserve">. </w:t>
      </w:r>
      <w:r w:rsidR="00B43C44">
        <w:rPr>
          <w:sz w:val="24"/>
          <w:lang w:val="es-CR"/>
        </w:rPr>
        <w:t>Además, se marcó una tortuga carey a la que se le instalaro</w:t>
      </w:r>
      <w:r w:rsidR="00E652DA">
        <w:rPr>
          <w:sz w:val="24"/>
          <w:lang w:val="es-CR"/>
        </w:rPr>
        <w:t>n las siguientes marcas: WC17313 / WC17312</w:t>
      </w:r>
      <w:r w:rsidR="00B43C44">
        <w:rPr>
          <w:sz w:val="24"/>
          <w:lang w:val="es-CR"/>
        </w:rPr>
        <w:t>.</w:t>
      </w:r>
      <w:r w:rsidR="00C7707D">
        <w:rPr>
          <w:sz w:val="24"/>
          <w:lang w:val="es-CR"/>
        </w:rPr>
        <w:t xml:space="preserve">  </w:t>
      </w:r>
    </w:p>
    <w:p w:rsidR="00BE18D8" w:rsidRPr="00DD46A7" w:rsidRDefault="00BE18D8" w:rsidP="00BE18D8">
      <w:pPr>
        <w:pStyle w:val="Descripcin"/>
        <w:jc w:val="center"/>
        <w:rPr>
          <w:i w:val="0"/>
          <w:sz w:val="36"/>
          <w:lang w:val="es-CR"/>
        </w:rPr>
      </w:pPr>
      <w:r w:rsidRPr="00DD46A7">
        <w:rPr>
          <w:b/>
          <w:i w:val="0"/>
          <w:sz w:val="24"/>
          <w:lang w:val="es-CR"/>
        </w:rPr>
        <w:t xml:space="preserve">Cuadro </w:t>
      </w:r>
      <w:r w:rsidRPr="00DD46A7">
        <w:rPr>
          <w:b/>
          <w:i w:val="0"/>
          <w:sz w:val="24"/>
        </w:rPr>
        <w:fldChar w:fldCharType="begin"/>
      </w:r>
      <w:r w:rsidRPr="00DD46A7">
        <w:rPr>
          <w:b/>
          <w:i w:val="0"/>
          <w:sz w:val="24"/>
          <w:lang w:val="es-CR"/>
        </w:rPr>
        <w:instrText xml:space="preserve"> SEQ Cuadro \* ARABIC </w:instrText>
      </w:r>
      <w:r w:rsidRPr="00DD46A7">
        <w:rPr>
          <w:b/>
          <w:i w:val="0"/>
          <w:sz w:val="24"/>
        </w:rPr>
        <w:fldChar w:fldCharType="separate"/>
      </w:r>
      <w:r w:rsidR="0066041C">
        <w:rPr>
          <w:b/>
          <w:i w:val="0"/>
          <w:noProof/>
          <w:sz w:val="24"/>
          <w:lang w:val="es-CR"/>
        </w:rPr>
        <w:t>1</w:t>
      </w:r>
      <w:r w:rsidRPr="00DD46A7">
        <w:rPr>
          <w:b/>
          <w:i w:val="0"/>
          <w:sz w:val="24"/>
        </w:rPr>
        <w:fldChar w:fldCharType="end"/>
      </w:r>
      <w:r w:rsidRPr="00DD46A7">
        <w:rPr>
          <w:i w:val="0"/>
          <w:sz w:val="24"/>
          <w:lang w:val="es-CR"/>
        </w:rPr>
        <w:t xml:space="preserve">. Lista de las tortugas </w:t>
      </w:r>
      <w:r>
        <w:rPr>
          <w:i w:val="0"/>
          <w:sz w:val="24"/>
          <w:lang w:val="es-CR"/>
        </w:rPr>
        <w:t>baulas (</w:t>
      </w:r>
      <w:r w:rsidRPr="00BE18D8">
        <w:rPr>
          <w:sz w:val="24"/>
          <w:lang w:val="es-CR"/>
        </w:rPr>
        <w:t>Dermochelys coriacea</w:t>
      </w:r>
      <w:r>
        <w:rPr>
          <w:i w:val="0"/>
          <w:sz w:val="24"/>
          <w:lang w:val="es-CR"/>
        </w:rPr>
        <w:t xml:space="preserve">) </w:t>
      </w:r>
      <w:r w:rsidRPr="00DD46A7">
        <w:rPr>
          <w:i w:val="0"/>
          <w:sz w:val="24"/>
          <w:lang w:val="es-CR"/>
        </w:rPr>
        <w:t>neófitas encontradas en Playa Moín, Costa Rica.</w:t>
      </w:r>
    </w:p>
    <w:tbl>
      <w:tblPr>
        <w:tblW w:w="9006" w:type="dxa"/>
        <w:jc w:val="center"/>
        <w:tblCellMar>
          <w:left w:w="70" w:type="dxa"/>
          <w:right w:w="70" w:type="dxa"/>
        </w:tblCellMar>
        <w:tblLook w:val="04A0" w:firstRow="1" w:lastRow="0" w:firstColumn="1" w:lastColumn="0" w:noHBand="0" w:noVBand="1"/>
      </w:tblPr>
      <w:tblGrid>
        <w:gridCol w:w="1129"/>
        <w:gridCol w:w="1418"/>
        <w:gridCol w:w="1923"/>
        <w:gridCol w:w="1195"/>
        <w:gridCol w:w="1418"/>
        <w:gridCol w:w="1923"/>
      </w:tblGrid>
      <w:tr w:rsidR="00E652DA" w:rsidRPr="00E652DA" w:rsidTr="00E652DA">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Aleta derecha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Aleta izquierda</w:t>
            </w:r>
          </w:p>
        </w:tc>
        <w:tc>
          <w:tcPr>
            <w:tcW w:w="1923" w:type="dxa"/>
            <w:tcBorders>
              <w:top w:val="single" w:sz="4" w:space="0" w:color="auto"/>
              <w:left w:val="nil"/>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PIT</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Aleta derecha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Aleta izquierda</w:t>
            </w:r>
          </w:p>
        </w:tc>
        <w:tc>
          <w:tcPr>
            <w:tcW w:w="1923" w:type="dxa"/>
            <w:tcBorders>
              <w:top w:val="single" w:sz="4" w:space="0" w:color="auto"/>
              <w:left w:val="nil"/>
              <w:bottom w:val="single" w:sz="4" w:space="0" w:color="auto"/>
              <w:right w:val="single" w:sz="4" w:space="0" w:color="auto"/>
            </w:tcBorders>
            <w:shd w:val="clear" w:color="auto" w:fill="auto"/>
            <w:noWrap/>
            <w:vAlign w:val="bottom"/>
            <w:hideMark/>
          </w:tcPr>
          <w:p w:rsidR="00E652DA" w:rsidRPr="00E652DA" w:rsidRDefault="00E652DA" w:rsidP="00E652DA">
            <w:pPr>
              <w:spacing w:after="0" w:line="240" w:lineRule="auto"/>
              <w:jc w:val="center"/>
              <w:rPr>
                <w:rFonts w:ascii="Calibri" w:eastAsia="Times New Roman" w:hAnsi="Calibri" w:cs="Calibri"/>
                <w:b/>
                <w:bCs/>
                <w:color w:val="000000"/>
                <w:sz w:val="22"/>
                <w:szCs w:val="22"/>
                <w:lang w:val="es-CR" w:eastAsia="es-CR"/>
              </w:rPr>
            </w:pPr>
            <w:r w:rsidRPr="00E652DA">
              <w:rPr>
                <w:rFonts w:ascii="Calibri" w:eastAsia="Times New Roman" w:hAnsi="Calibri" w:cs="Calibri"/>
                <w:b/>
                <w:bCs/>
                <w:color w:val="000000"/>
                <w:sz w:val="22"/>
                <w:szCs w:val="22"/>
                <w:lang w:val="es-CR" w:eastAsia="es-CR"/>
              </w:rPr>
              <w:t>PIT</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WC14970</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WC14969</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WC17384</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WC14964</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WC14963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WC17388</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982000410281204</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WC14966</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WC14965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WC17356</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WC17355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WC14992</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WC14991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WC17378</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WC17377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WC14972</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WC14971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WC17352</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WC17351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WC14931</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WC14930</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WC17382</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WC17381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982000408449049</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WC14985</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WC14986</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WC17308</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WC17309</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982000410283052</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WC14935</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WC14934</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WC17304</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982000408344444</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WC14933</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WC14932</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WC17306</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WC14913</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WC14912</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WC17400</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WC17399</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WC14916</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982000410182879</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WC17302</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WC17303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982000408449771</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WC14919</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WC14918</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WC17322</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982000408449759</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WC14914</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WC14915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WC17374</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WC17373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WC17394</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WC17324</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982000410182916</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WC17396</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WC17395</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982000409265832</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WC17332</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WC17333</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982000408337252</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WC14958</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WC14949</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WC17320</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WC17321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WC17362</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WC17361</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WC17335</w:t>
            </w:r>
          </w:p>
        </w:tc>
        <w:tc>
          <w:tcPr>
            <w:tcW w:w="1418"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WC17334</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 </w:t>
            </w:r>
          </w:p>
        </w:tc>
      </w:tr>
      <w:tr w:rsidR="00E652DA" w:rsidRPr="00E652DA" w:rsidTr="00E652DA">
        <w:trPr>
          <w:trHeight w:val="300"/>
          <w:jc w:val="center"/>
        </w:trPr>
        <w:tc>
          <w:tcPr>
            <w:tcW w:w="1129" w:type="dxa"/>
            <w:tcBorders>
              <w:top w:val="nil"/>
              <w:left w:val="single" w:sz="4" w:space="0" w:color="auto"/>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WC17398</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WC17397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982000410288482</w:t>
            </w:r>
          </w:p>
        </w:tc>
        <w:tc>
          <w:tcPr>
            <w:tcW w:w="1195" w:type="dxa"/>
            <w:tcBorders>
              <w:top w:val="nil"/>
              <w:left w:val="nil"/>
              <w:bottom w:val="single" w:sz="4" w:space="0" w:color="auto"/>
              <w:right w:val="single" w:sz="4" w:space="0" w:color="auto"/>
            </w:tcBorders>
            <w:shd w:val="clear" w:color="000000" w:fill="808080"/>
            <w:noWrap/>
            <w:vAlign w:val="center"/>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WC17316</w:t>
            </w:r>
          </w:p>
        </w:tc>
        <w:tc>
          <w:tcPr>
            <w:tcW w:w="1418"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WC17317</w:t>
            </w:r>
          </w:p>
        </w:tc>
        <w:tc>
          <w:tcPr>
            <w:tcW w:w="1923" w:type="dxa"/>
            <w:tcBorders>
              <w:top w:val="nil"/>
              <w:left w:val="nil"/>
              <w:bottom w:val="single" w:sz="4" w:space="0" w:color="auto"/>
              <w:right w:val="single" w:sz="4" w:space="0" w:color="auto"/>
            </w:tcBorders>
            <w:shd w:val="clear" w:color="000000" w:fill="808080"/>
            <w:noWrap/>
            <w:vAlign w:val="bottom"/>
            <w:hideMark/>
          </w:tcPr>
          <w:p w:rsidR="00E652DA" w:rsidRPr="00E652DA" w:rsidRDefault="00E652DA" w:rsidP="00E652DA">
            <w:pPr>
              <w:spacing w:after="0" w:line="240" w:lineRule="auto"/>
              <w:jc w:val="center"/>
              <w:rPr>
                <w:rFonts w:ascii="Calibri" w:eastAsia="Times New Roman" w:hAnsi="Calibri" w:cs="Calibri"/>
                <w:color w:val="auto"/>
                <w:sz w:val="22"/>
                <w:szCs w:val="22"/>
                <w:lang w:val="es-CR" w:eastAsia="es-CR"/>
              </w:rPr>
            </w:pPr>
            <w:r w:rsidRPr="00E652DA">
              <w:rPr>
                <w:rFonts w:ascii="Calibri" w:eastAsia="Times New Roman" w:hAnsi="Calibri" w:cs="Calibri"/>
                <w:color w:val="auto"/>
                <w:sz w:val="22"/>
                <w:szCs w:val="22"/>
                <w:lang w:val="es-CR" w:eastAsia="es-CR"/>
              </w:rPr>
              <w:t>982000408449267</w:t>
            </w:r>
          </w:p>
        </w:tc>
      </w:tr>
    </w:tbl>
    <w:p w:rsidR="00BE18D8" w:rsidRDefault="00BE18D8" w:rsidP="00BE18D8">
      <w:pPr>
        <w:jc w:val="center"/>
        <w:rPr>
          <w:sz w:val="24"/>
          <w:lang w:val="es-CR"/>
        </w:rPr>
      </w:pPr>
    </w:p>
    <w:p w:rsidR="00E652DA" w:rsidRDefault="00E652DA" w:rsidP="00E652DA">
      <w:pPr>
        <w:spacing w:after="0"/>
        <w:jc w:val="center"/>
        <w:rPr>
          <w:sz w:val="24"/>
          <w:lang w:val="es-CR"/>
        </w:rPr>
      </w:pPr>
      <w:r>
        <w:rPr>
          <w:noProof/>
          <w:sz w:val="24"/>
          <w:lang w:val="es-CR" w:eastAsia="es-CR"/>
        </w:rPr>
        <w:lastRenderedPageBreak/>
        <w:drawing>
          <wp:inline distT="0" distB="0" distL="0" distR="0" wp14:anchorId="7CCB582A">
            <wp:extent cx="4578350" cy="27495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rsidR="00E652DA" w:rsidRDefault="00E652DA" w:rsidP="00E652DA">
      <w:pPr>
        <w:pStyle w:val="Descripcin"/>
        <w:jc w:val="center"/>
        <w:rPr>
          <w:i w:val="0"/>
          <w:sz w:val="24"/>
          <w:szCs w:val="24"/>
          <w:lang w:val="es-CR"/>
        </w:rPr>
      </w:pPr>
      <w:r w:rsidRPr="00801E14">
        <w:rPr>
          <w:b/>
          <w:i w:val="0"/>
          <w:sz w:val="24"/>
          <w:lang w:val="es-CR"/>
        </w:rPr>
        <w:t xml:space="preserve">Figura </w:t>
      </w:r>
      <w:r w:rsidRPr="00801E14">
        <w:rPr>
          <w:b/>
          <w:i w:val="0"/>
          <w:sz w:val="24"/>
        </w:rPr>
        <w:fldChar w:fldCharType="begin"/>
      </w:r>
      <w:r w:rsidRPr="00801E14">
        <w:rPr>
          <w:b/>
          <w:i w:val="0"/>
          <w:sz w:val="24"/>
          <w:lang w:val="es-CR"/>
        </w:rPr>
        <w:instrText xml:space="preserve"> SEQ Figura \* ARABIC </w:instrText>
      </w:r>
      <w:r w:rsidRPr="00801E14">
        <w:rPr>
          <w:b/>
          <w:i w:val="0"/>
          <w:sz w:val="24"/>
        </w:rPr>
        <w:fldChar w:fldCharType="separate"/>
      </w:r>
      <w:r>
        <w:rPr>
          <w:b/>
          <w:i w:val="0"/>
          <w:noProof/>
          <w:sz w:val="24"/>
          <w:lang w:val="es-CR"/>
        </w:rPr>
        <w:t>12</w:t>
      </w:r>
      <w:r w:rsidRPr="00801E14">
        <w:rPr>
          <w:b/>
          <w:i w:val="0"/>
          <w:sz w:val="24"/>
        </w:rPr>
        <w:fldChar w:fldCharType="end"/>
      </w:r>
      <w:r w:rsidRPr="00801E14">
        <w:rPr>
          <w:lang w:val="es-CR"/>
        </w:rPr>
        <w:t>.</w:t>
      </w:r>
      <w:r>
        <w:rPr>
          <w:i w:val="0"/>
          <w:sz w:val="24"/>
          <w:lang w:val="es-CR"/>
        </w:rPr>
        <w:t xml:space="preserve"> </w:t>
      </w:r>
      <w:r w:rsidRPr="001C3002">
        <w:rPr>
          <w:i w:val="0"/>
          <w:sz w:val="24"/>
          <w:szCs w:val="24"/>
          <w:lang w:val="es-CR"/>
        </w:rPr>
        <w:t>Número de nidadas por hembra de tortuga baula (</w:t>
      </w:r>
      <w:r w:rsidRPr="001C3002">
        <w:rPr>
          <w:sz w:val="24"/>
          <w:szCs w:val="24"/>
          <w:lang w:val="es-CR"/>
        </w:rPr>
        <w:t>Dermochelys coriacea</w:t>
      </w:r>
      <w:r w:rsidRPr="001C3002">
        <w:rPr>
          <w:i w:val="0"/>
          <w:sz w:val="24"/>
          <w:szCs w:val="24"/>
          <w:lang w:val="es-CR"/>
        </w:rPr>
        <w:t>) observada en Playa Moín</w:t>
      </w:r>
      <w:r w:rsidRPr="008F76BD">
        <w:rPr>
          <w:i w:val="0"/>
          <w:sz w:val="24"/>
          <w:szCs w:val="24"/>
          <w:lang w:val="es-CR"/>
        </w:rPr>
        <w:t>.</w:t>
      </w:r>
    </w:p>
    <w:p w:rsidR="00D34FA7" w:rsidRDefault="0011669A" w:rsidP="00D34FA7">
      <w:pPr>
        <w:jc w:val="both"/>
        <w:rPr>
          <w:bCs/>
          <w:sz w:val="24"/>
          <w:szCs w:val="24"/>
          <w:lang w:val="es-CR"/>
        </w:rPr>
      </w:pPr>
      <w:r w:rsidRPr="0011669A">
        <w:rPr>
          <w:sz w:val="24"/>
          <w:szCs w:val="24"/>
          <w:lang w:val="es-CR"/>
        </w:rPr>
        <w:t>De las</w:t>
      </w:r>
      <w:r w:rsidRPr="0011669A">
        <w:rPr>
          <w:bCs/>
          <w:sz w:val="24"/>
          <w:szCs w:val="24"/>
          <w:lang w:val="es-CR"/>
        </w:rPr>
        <w:t xml:space="preserve"> 30</w:t>
      </w:r>
      <w:r>
        <w:rPr>
          <w:bCs/>
          <w:sz w:val="24"/>
          <w:szCs w:val="24"/>
          <w:lang w:val="es-CR"/>
        </w:rPr>
        <w:t>9 hembras registradas, 63 fueron registradas en la Barra Norte de Pacuare, proyecto desarrollado por LAST desde el 2012. Esto confirma las publicaciones del pasado, en donde se afirma que la tortuga baula no es fiel a una sola playa de anidación, sino que dispersa sus huevos en distintas playas, que van desde el sur de Nicaragua hasta el norte de Colombia (Tröeng et al. 2005, Chacón Chaverri y Eckert 2007)</w:t>
      </w:r>
      <w:r w:rsidR="00BB51A1">
        <w:rPr>
          <w:bCs/>
          <w:sz w:val="24"/>
          <w:szCs w:val="24"/>
          <w:lang w:val="es-CR"/>
        </w:rPr>
        <w:t>.  Lamentablemente no contamos con información de otros, que nos permitan determinar el porcentaje de intercambio entre playas.</w:t>
      </w:r>
    </w:p>
    <w:p w:rsidR="00BB51A1" w:rsidRDefault="00275144" w:rsidP="00275144">
      <w:pPr>
        <w:spacing w:after="0" w:line="240" w:lineRule="auto"/>
        <w:jc w:val="center"/>
        <w:rPr>
          <w:bCs/>
          <w:sz w:val="24"/>
          <w:szCs w:val="24"/>
          <w:lang w:val="es-CR"/>
        </w:rPr>
      </w:pPr>
      <w:r>
        <w:rPr>
          <w:bCs/>
          <w:noProof/>
          <w:sz w:val="24"/>
          <w:szCs w:val="24"/>
          <w:lang w:val="es-CR" w:eastAsia="es-CR"/>
        </w:rPr>
        <w:drawing>
          <wp:inline distT="0" distB="0" distL="0" distR="0" wp14:anchorId="3BF40E73">
            <wp:extent cx="4572635" cy="2749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inline>
        </w:drawing>
      </w:r>
    </w:p>
    <w:p w:rsidR="00275144" w:rsidRDefault="00275144" w:rsidP="00275144">
      <w:pPr>
        <w:pStyle w:val="Descripcin"/>
        <w:jc w:val="center"/>
        <w:rPr>
          <w:i w:val="0"/>
          <w:sz w:val="24"/>
          <w:szCs w:val="24"/>
          <w:lang w:val="es-CR"/>
        </w:rPr>
      </w:pPr>
      <w:r w:rsidRPr="00801E14">
        <w:rPr>
          <w:b/>
          <w:i w:val="0"/>
          <w:sz w:val="24"/>
          <w:lang w:val="es-CR"/>
        </w:rPr>
        <w:t xml:space="preserve">Figura </w:t>
      </w:r>
      <w:r w:rsidRPr="00801E14">
        <w:rPr>
          <w:b/>
          <w:i w:val="0"/>
          <w:sz w:val="24"/>
        </w:rPr>
        <w:fldChar w:fldCharType="begin"/>
      </w:r>
      <w:r w:rsidRPr="00801E14">
        <w:rPr>
          <w:b/>
          <w:i w:val="0"/>
          <w:sz w:val="24"/>
          <w:lang w:val="es-CR"/>
        </w:rPr>
        <w:instrText xml:space="preserve"> SEQ Figura \* ARABIC </w:instrText>
      </w:r>
      <w:r w:rsidRPr="00801E14">
        <w:rPr>
          <w:b/>
          <w:i w:val="0"/>
          <w:sz w:val="24"/>
        </w:rPr>
        <w:fldChar w:fldCharType="separate"/>
      </w:r>
      <w:r>
        <w:rPr>
          <w:b/>
          <w:i w:val="0"/>
          <w:noProof/>
          <w:sz w:val="24"/>
          <w:lang w:val="es-CR"/>
        </w:rPr>
        <w:t>13</w:t>
      </w:r>
      <w:r w:rsidRPr="00801E14">
        <w:rPr>
          <w:b/>
          <w:i w:val="0"/>
          <w:sz w:val="24"/>
        </w:rPr>
        <w:fldChar w:fldCharType="end"/>
      </w:r>
      <w:r w:rsidRPr="00801E14">
        <w:rPr>
          <w:lang w:val="es-CR"/>
        </w:rPr>
        <w:t>.</w:t>
      </w:r>
      <w:r>
        <w:rPr>
          <w:i w:val="0"/>
          <w:sz w:val="24"/>
          <w:lang w:val="es-CR"/>
        </w:rPr>
        <w:t xml:space="preserve"> </w:t>
      </w:r>
      <w:r>
        <w:rPr>
          <w:i w:val="0"/>
          <w:sz w:val="24"/>
          <w:szCs w:val="24"/>
          <w:lang w:val="es-CR"/>
        </w:rPr>
        <w:t xml:space="preserve">Número de </w:t>
      </w:r>
      <w:r w:rsidRPr="001C3002">
        <w:rPr>
          <w:i w:val="0"/>
          <w:sz w:val="24"/>
          <w:szCs w:val="24"/>
          <w:lang w:val="es-CR"/>
        </w:rPr>
        <w:t>hembra</w:t>
      </w:r>
      <w:r>
        <w:rPr>
          <w:i w:val="0"/>
          <w:sz w:val="24"/>
          <w:szCs w:val="24"/>
          <w:lang w:val="es-CR"/>
        </w:rPr>
        <w:t>s</w:t>
      </w:r>
      <w:r w:rsidRPr="001C3002">
        <w:rPr>
          <w:i w:val="0"/>
          <w:sz w:val="24"/>
          <w:szCs w:val="24"/>
          <w:lang w:val="es-CR"/>
        </w:rPr>
        <w:t xml:space="preserve"> de tortuga baula (</w:t>
      </w:r>
      <w:r w:rsidRPr="001C3002">
        <w:rPr>
          <w:sz w:val="24"/>
          <w:szCs w:val="24"/>
          <w:lang w:val="es-CR"/>
        </w:rPr>
        <w:t>Dermochelys coriacea</w:t>
      </w:r>
      <w:r w:rsidRPr="001C3002">
        <w:rPr>
          <w:i w:val="0"/>
          <w:sz w:val="24"/>
          <w:szCs w:val="24"/>
          <w:lang w:val="es-CR"/>
        </w:rPr>
        <w:t>) observada en Playa Moín</w:t>
      </w:r>
      <w:r>
        <w:rPr>
          <w:i w:val="0"/>
          <w:sz w:val="24"/>
          <w:szCs w:val="24"/>
          <w:lang w:val="es-CR"/>
        </w:rPr>
        <w:t>, que fueron registradas en temporadas anteriores en el Caribe de Costa Rica</w:t>
      </w:r>
      <w:r w:rsidRPr="008F76BD">
        <w:rPr>
          <w:i w:val="0"/>
          <w:sz w:val="24"/>
          <w:szCs w:val="24"/>
          <w:lang w:val="es-CR"/>
        </w:rPr>
        <w:t>.</w:t>
      </w:r>
    </w:p>
    <w:p w:rsidR="008E4F00" w:rsidRPr="008E4F00" w:rsidRDefault="008E4F00" w:rsidP="008E4F00">
      <w:pPr>
        <w:rPr>
          <w:lang w:val="es-CR"/>
        </w:rPr>
      </w:pPr>
    </w:p>
    <w:p w:rsidR="00275144" w:rsidRPr="0011669A" w:rsidRDefault="00275144" w:rsidP="00DC5091">
      <w:pPr>
        <w:jc w:val="both"/>
        <w:rPr>
          <w:bCs/>
          <w:sz w:val="24"/>
          <w:szCs w:val="24"/>
          <w:lang w:val="es-CR"/>
        </w:rPr>
      </w:pPr>
      <w:r>
        <w:rPr>
          <w:bCs/>
          <w:sz w:val="24"/>
          <w:szCs w:val="24"/>
          <w:lang w:val="es-CR"/>
        </w:rPr>
        <w:lastRenderedPageBreak/>
        <w:t>Sesenta y nueve de las hembras registradas fueron registradas en la temporada 2017 en Moín o en la Barra Norte de Pacuare, mientras que tres fueron observadas en la temporada 2018 (Fig. 13). Llama la ate</w:t>
      </w:r>
      <w:r w:rsidR="00DC5091">
        <w:rPr>
          <w:bCs/>
          <w:sz w:val="24"/>
          <w:szCs w:val="24"/>
          <w:lang w:val="es-CR"/>
        </w:rPr>
        <w:t>nción la tortuga con el PIT 132738352A, ya que fue observada en 1999 y 2006 en Laguna Urpiano, y 2010, 2012 y 2015 en la Barra Norte de Pacuare. Otra tortuga que revela información interesante fue la observada con el PIT 127115293A que fue observa en 1999, 2001y 2004 en Laguna Urpiano, y en 2010, 2014 y 2017 en la Barra Norte de Pacuare. Ambas tortugas al menos tienen 20 años de desovar en la costa Caribe de Costa Rica.</w:t>
      </w:r>
    </w:p>
    <w:p w:rsidR="008F76BD" w:rsidRPr="00C71E99" w:rsidRDefault="008F76BD" w:rsidP="008F76BD">
      <w:pPr>
        <w:pStyle w:val="Ttulo2"/>
        <w:rPr>
          <w:lang w:val="es-CR"/>
        </w:rPr>
      </w:pPr>
      <w:bookmarkStart w:id="19" w:name="_Toc27253803"/>
      <w:r>
        <w:rPr>
          <w:lang w:val="es-CR"/>
        </w:rPr>
        <w:t>Nidadas protegidas</w:t>
      </w:r>
      <w:bookmarkEnd w:id="19"/>
    </w:p>
    <w:p w:rsidR="00C7707D" w:rsidRDefault="00D06A44" w:rsidP="008F76BD">
      <w:pPr>
        <w:jc w:val="both"/>
        <w:rPr>
          <w:sz w:val="24"/>
          <w:lang w:val="es-CR"/>
        </w:rPr>
      </w:pPr>
      <w:r>
        <w:rPr>
          <w:sz w:val="24"/>
          <w:lang w:val="es-CR"/>
        </w:rPr>
        <w:t>Se protegieron un total de 426 nidadas, de la cuales 416</w:t>
      </w:r>
      <w:r w:rsidR="00C7707D" w:rsidRPr="00C7707D">
        <w:rPr>
          <w:sz w:val="24"/>
          <w:lang w:val="es-CR"/>
        </w:rPr>
        <w:t xml:space="preserve"> corres</w:t>
      </w:r>
      <w:r w:rsidR="00107A7E">
        <w:rPr>
          <w:sz w:val="24"/>
          <w:lang w:val="es-CR"/>
        </w:rPr>
        <w:t>pondieron a tortuga baula, nueve</w:t>
      </w:r>
      <w:r w:rsidR="00C7707D" w:rsidRPr="00C7707D">
        <w:rPr>
          <w:sz w:val="24"/>
          <w:lang w:val="es-CR"/>
        </w:rPr>
        <w:t xml:space="preserve"> a tortuga verde y </w:t>
      </w:r>
      <w:r w:rsidR="00107A7E">
        <w:rPr>
          <w:sz w:val="24"/>
          <w:lang w:val="es-CR"/>
        </w:rPr>
        <w:t>una</w:t>
      </w:r>
      <w:r w:rsidR="00C7707D" w:rsidRPr="00C7707D">
        <w:rPr>
          <w:sz w:val="24"/>
          <w:lang w:val="es-CR"/>
        </w:rPr>
        <w:t xml:space="preserve"> a tortuga carey. Estas ni</w:t>
      </w:r>
      <w:r w:rsidR="00107A7E">
        <w:rPr>
          <w:sz w:val="24"/>
          <w:lang w:val="es-CR"/>
        </w:rPr>
        <w:t>d</w:t>
      </w:r>
      <w:r>
        <w:rPr>
          <w:sz w:val="24"/>
          <w:lang w:val="es-CR"/>
        </w:rPr>
        <w:t>adas estaban compuestas de 30392</w:t>
      </w:r>
      <w:r w:rsidR="00C7707D" w:rsidRPr="00C7707D">
        <w:rPr>
          <w:sz w:val="24"/>
          <w:lang w:val="es-CR"/>
        </w:rPr>
        <w:t xml:space="preserve"> huevos fé</w:t>
      </w:r>
      <w:r w:rsidR="00107A7E">
        <w:rPr>
          <w:sz w:val="24"/>
          <w:lang w:val="es-CR"/>
        </w:rPr>
        <w:t>rti</w:t>
      </w:r>
      <w:r>
        <w:rPr>
          <w:sz w:val="24"/>
          <w:lang w:val="es-CR"/>
        </w:rPr>
        <w:t>les, los cuales produjeron 20525</w:t>
      </w:r>
      <w:r w:rsidR="00C7707D" w:rsidRPr="00C7707D">
        <w:rPr>
          <w:sz w:val="24"/>
          <w:lang w:val="es-CR"/>
        </w:rPr>
        <w:t xml:space="preserve"> neonatos. </w:t>
      </w:r>
      <w:r>
        <w:rPr>
          <w:sz w:val="24"/>
          <w:lang w:val="es-CR"/>
        </w:rPr>
        <w:t>Veinte mil quinientos veinticinco fueron de tortuga baula, 316 de tortuga verde y 138</w:t>
      </w:r>
      <w:r w:rsidR="00C7707D" w:rsidRPr="00C7707D">
        <w:rPr>
          <w:sz w:val="24"/>
          <w:lang w:val="es-CR"/>
        </w:rPr>
        <w:t xml:space="preserve"> a tortuga carey.</w:t>
      </w:r>
    </w:p>
    <w:p w:rsidR="008F76BD" w:rsidRDefault="00BE18D8" w:rsidP="008F76BD">
      <w:pPr>
        <w:jc w:val="both"/>
        <w:rPr>
          <w:sz w:val="24"/>
          <w:lang w:val="es-CR"/>
        </w:rPr>
      </w:pPr>
      <w:r>
        <w:rPr>
          <w:sz w:val="24"/>
          <w:lang w:val="es-CR"/>
        </w:rPr>
        <w:t xml:space="preserve">La mayor parte de las nidadas protegidas </w:t>
      </w:r>
      <w:r w:rsidR="00107A7E">
        <w:rPr>
          <w:sz w:val="24"/>
          <w:lang w:val="es-CR"/>
        </w:rPr>
        <w:t xml:space="preserve">de tortuga baula </w:t>
      </w:r>
      <w:r>
        <w:rPr>
          <w:sz w:val="24"/>
          <w:lang w:val="es-CR"/>
        </w:rPr>
        <w:t>ocur</w:t>
      </w:r>
      <w:r w:rsidR="00107A7E">
        <w:rPr>
          <w:sz w:val="24"/>
          <w:lang w:val="es-CR"/>
        </w:rPr>
        <w:t xml:space="preserve">rieron en mayo, seguido de junio y </w:t>
      </w:r>
      <w:r w:rsidR="00945EC3">
        <w:rPr>
          <w:sz w:val="24"/>
          <w:lang w:val="es-CR"/>
        </w:rPr>
        <w:t>abril</w:t>
      </w:r>
      <w:r w:rsidR="008E4F00">
        <w:rPr>
          <w:sz w:val="24"/>
          <w:lang w:val="es-CR"/>
        </w:rPr>
        <w:t xml:space="preserve"> (Fig. 14</w:t>
      </w:r>
      <w:r w:rsidR="00107A7E">
        <w:rPr>
          <w:sz w:val="24"/>
          <w:lang w:val="es-CR"/>
        </w:rPr>
        <w:t>)</w:t>
      </w:r>
      <w:r>
        <w:rPr>
          <w:sz w:val="24"/>
          <w:lang w:val="es-CR"/>
        </w:rPr>
        <w:t>.</w:t>
      </w:r>
      <w:r w:rsidR="00107A7E">
        <w:rPr>
          <w:sz w:val="24"/>
          <w:lang w:val="es-CR"/>
        </w:rPr>
        <w:t xml:space="preserve"> La mayoría de las nidadas de tortuga verde se protegieron en </w:t>
      </w:r>
      <w:r w:rsidR="008E4F00">
        <w:rPr>
          <w:sz w:val="24"/>
          <w:lang w:val="es-CR"/>
        </w:rPr>
        <w:t>setiembre</w:t>
      </w:r>
      <w:r w:rsidR="00107A7E">
        <w:rPr>
          <w:sz w:val="24"/>
          <w:lang w:val="es-CR"/>
        </w:rPr>
        <w:t xml:space="preserve">, y la única nidada de tortuga carey </w:t>
      </w:r>
      <w:r w:rsidR="008E4F00">
        <w:rPr>
          <w:sz w:val="24"/>
          <w:lang w:val="es-CR"/>
        </w:rPr>
        <w:t>ocurrió en mayo</w:t>
      </w:r>
      <w:r w:rsidR="00107A7E">
        <w:rPr>
          <w:sz w:val="24"/>
          <w:lang w:val="es-CR"/>
        </w:rPr>
        <w:t xml:space="preserve">. </w:t>
      </w:r>
    </w:p>
    <w:p w:rsidR="00FD1555" w:rsidRDefault="00DC5091" w:rsidP="007860D4">
      <w:pPr>
        <w:spacing w:after="0"/>
        <w:jc w:val="center"/>
        <w:rPr>
          <w:sz w:val="24"/>
          <w:lang w:val="es-CR"/>
        </w:rPr>
      </w:pPr>
      <w:r>
        <w:rPr>
          <w:noProof/>
          <w:sz w:val="24"/>
          <w:lang w:val="es-CR" w:eastAsia="es-CR"/>
        </w:rPr>
        <w:drawing>
          <wp:inline distT="0" distB="0" distL="0" distR="0" wp14:anchorId="7FAC89A7">
            <wp:extent cx="4572635" cy="2749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inline>
        </w:drawing>
      </w:r>
    </w:p>
    <w:p w:rsidR="00FD1555" w:rsidRDefault="00FD1555" w:rsidP="00FD1555">
      <w:pPr>
        <w:pStyle w:val="Descripcin"/>
        <w:jc w:val="center"/>
        <w:rPr>
          <w:i w:val="0"/>
          <w:sz w:val="24"/>
          <w:szCs w:val="24"/>
          <w:lang w:val="es-CR"/>
        </w:rPr>
      </w:pPr>
      <w:r w:rsidRPr="008F76BD">
        <w:rPr>
          <w:b/>
          <w:i w:val="0"/>
          <w:sz w:val="24"/>
          <w:szCs w:val="24"/>
          <w:lang w:val="es-CR"/>
        </w:rPr>
        <w:t xml:space="preserve">Figura </w:t>
      </w:r>
      <w:r w:rsidRPr="008F76BD">
        <w:rPr>
          <w:b/>
          <w:i w:val="0"/>
          <w:sz w:val="24"/>
          <w:szCs w:val="24"/>
        </w:rPr>
        <w:fldChar w:fldCharType="begin"/>
      </w:r>
      <w:r w:rsidRPr="008F76BD">
        <w:rPr>
          <w:b/>
          <w:i w:val="0"/>
          <w:sz w:val="24"/>
          <w:szCs w:val="24"/>
          <w:lang w:val="es-CR"/>
        </w:rPr>
        <w:instrText xml:space="preserve"> SEQ Figura \* ARABIC </w:instrText>
      </w:r>
      <w:r w:rsidRPr="008F76BD">
        <w:rPr>
          <w:b/>
          <w:i w:val="0"/>
          <w:sz w:val="24"/>
          <w:szCs w:val="24"/>
        </w:rPr>
        <w:fldChar w:fldCharType="separate"/>
      </w:r>
      <w:r w:rsidR="008E4F00">
        <w:rPr>
          <w:b/>
          <w:i w:val="0"/>
          <w:noProof/>
          <w:sz w:val="24"/>
          <w:szCs w:val="24"/>
          <w:lang w:val="es-CR"/>
        </w:rPr>
        <w:t>14</w:t>
      </w:r>
      <w:r w:rsidRPr="008F76BD">
        <w:rPr>
          <w:b/>
          <w:i w:val="0"/>
          <w:sz w:val="24"/>
          <w:szCs w:val="24"/>
        </w:rPr>
        <w:fldChar w:fldCharType="end"/>
      </w:r>
      <w:r w:rsidRPr="008F76BD">
        <w:rPr>
          <w:sz w:val="24"/>
          <w:szCs w:val="24"/>
          <w:lang w:val="es-CR"/>
        </w:rPr>
        <w:t>.</w:t>
      </w:r>
      <w:r w:rsidRPr="008F76BD">
        <w:rPr>
          <w:i w:val="0"/>
          <w:sz w:val="24"/>
          <w:szCs w:val="24"/>
          <w:lang w:val="es-CR"/>
        </w:rPr>
        <w:t xml:space="preserve"> </w:t>
      </w:r>
      <w:r w:rsidR="00680319">
        <w:rPr>
          <w:i w:val="0"/>
          <w:sz w:val="24"/>
          <w:szCs w:val="24"/>
          <w:lang w:val="es-CR"/>
        </w:rPr>
        <w:t xml:space="preserve">Nidadas </w:t>
      </w:r>
      <w:r>
        <w:rPr>
          <w:i w:val="0"/>
          <w:sz w:val="24"/>
          <w:szCs w:val="24"/>
          <w:lang w:val="es-CR"/>
        </w:rPr>
        <w:t>de t</w:t>
      </w:r>
      <w:r w:rsidRPr="001C3002">
        <w:rPr>
          <w:i w:val="0"/>
          <w:sz w:val="24"/>
          <w:szCs w:val="24"/>
          <w:lang w:val="es-CR"/>
        </w:rPr>
        <w:t>ortuga</w:t>
      </w:r>
      <w:r w:rsidR="00945EC3">
        <w:rPr>
          <w:i w:val="0"/>
          <w:sz w:val="24"/>
          <w:szCs w:val="24"/>
          <w:lang w:val="es-CR"/>
        </w:rPr>
        <w:t>s</w:t>
      </w:r>
      <w:r w:rsidRPr="001C3002">
        <w:rPr>
          <w:i w:val="0"/>
          <w:sz w:val="24"/>
          <w:szCs w:val="24"/>
          <w:lang w:val="es-CR"/>
        </w:rPr>
        <w:t xml:space="preserve"> </w:t>
      </w:r>
      <w:r w:rsidR="00945EC3">
        <w:rPr>
          <w:i w:val="0"/>
          <w:sz w:val="24"/>
          <w:szCs w:val="24"/>
          <w:lang w:val="es-CR"/>
        </w:rPr>
        <w:t xml:space="preserve">marinas </w:t>
      </w:r>
      <w:r w:rsidR="00680319">
        <w:rPr>
          <w:i w:val="0"/>
          <w:sz w:val="24"/>
          <w:szCs w:val="24"/>
          <w:lang w:val="es-CR"/>
        </w:rPr>
        <w:t xml:space="preserve">protegidas por mes, Playa Moín, Limón. </w:t>
      </w:r>
    </w:p>
    <w:p w:rsidR="00043CC3" w:rsidRDefault="00043CC3" w:rsidP="00043CC3">
      <w:pPr>
        <w:jc w:val="both"/>
        <w:rPr>
          <w:sz w:val="24"/>
          <w:lang w:val="es-CR"/>
        </w:rPr>
      </w:pPr>
      <w:r w:rsidRPr="00043CC3">
        <w:rPr>
          <w:sz w:val="24"/>
          <w:lang w:val="es-CR"/>
        </w:rPr>
        <w:t xml:space="preserve">Desde el arranque del programa de conservación de tortugas marinas en Playa Moín esta ha sido la temporada más exitosa, ya que se superaron las </w:t>
      </w:r>
      <w:r w:rsidR="008E4F00">
        <w:rPr>
          <w:sz w:val="24"/>
          <w:lang w:val="es-CR"/>
        </w:rPr>
        <w:t>269</w:t>
      </w:r>
      <w:r w:rsidRPr="00043CC3">
        <w:rPr>
          <w:sz w:val="24"/>
          <w:lang w:val="es-CR"/>
        </w:rPr>
        <w:t xml:space="preserve"> nidad</w:t>
      </w:r>
      <w:r w:rsidR="007860D4">
        <w:rPr>
          <w:sz w:val="24"/>
          <w:lang w:val="es-CR"/>
        </w:rPr>
        <w:t xml:space="preserve">as protegidas </w:t>
      </w:r>
      <w:r w:rsidR="008E4F00">
        <w:rPr>
          <w:sz w:val="24"/>
          <w:lang w:val="es-CR"/>
        </w:rPr>
        <w:t xml:space="preserve">de tortuga baula </w:t>
      </w:r>
      <w:r w:rsidR="007860D4">
        <w:rPr>
          <w:sz w:val="24"/>
          <w:lang w:val="es-CR"/>
        </w:rPr>
        <w:t>en el 201</w:t>
      </w:r>
      <w:r w:rsidR="008E4F00">
        <w:rPr>
          <w:sz w:val="24"/>
          <w:lang w:val="es-CR"/>
        </w:rPr>
        <w:t>8</w:t>
      </w:r>
      <w:r w:rsidR="007860D4">
        <w:rPr>
          <w:sz w:val="24"/>
          <w:lang w:val="es-CR"/>
        </w:rPr>
        <w:t xml:space="preserve"> (Fig. 1</w:t>
      </w:r>
      <w:r w:rsidR="008E4F00">
        <w:rPr>
          <w:sz w:val="24"/>
          <w:lang w:val="es-CR"/>
        </w:rPr>
        <w:t>5</w:t>
      </w:r>
      <w:r w:rsidRPr="00043CC3">
        <w:rPr>
          <w:sz w:val="24"/>
          <w:lang w:val="es-CR"/>
        </w:rPr>
        <w:t xml:space="preserve">). </w:t>
      </w:r>
    </w:p>
    <w:p w:rsidR="00043CC3" w:rsidRDefault="008E4F00" w:rsidP="007860D4">
      <w:pPr>
        <w:spacing w:after="0"/>
        <w:jc w:val="center"/>
        <w:rPr>
          <w:sz w:val="24"/>
          <w:lang w:val="es-CR"/>
        </w:rPr>
      </w:pPr>
      <w:r>
        <w:rPr>
          <w:noProof/>
          <w:sz w:val="24"/>
          <w:lang w:val="es-CR" w:eastAsia="es-CR"/>
        </w:rPr>
        <w:lastRenderedPageBreak/>
        <w:drawing>
          <wp:inline distT="0" distB="0" distL="0" distR="0" wp14:anchorId="300B6CC2">
            <wp:extent cx="4572635" cy="27495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inline>
        </w:drawing>
      </w:r>
    </w:p>
    <w:p w:rsidR="007860D4" w:rsidRPr="007860D4" w:rsidRDefault="007860D4" w:rsidP="007860D4">
      <w:pPr>
        <w:jc w:val="center"/>
        <w:rPr>
          <w:sz w:val="24"/>
          <w:szCs w:val="24"/>
          <w:lang w:val="es-CR"/>
        </w:rPr>
      </w:pPr>
      <w:r w:rsidRPr="008F76BD">
        <w:rPr>
          <w:b/>
          <w:sz w:val="24"/>
          <w:szCs w:val="24"/>
          <w:lang w:val="es-CR"/>
        </w:rPr>
        <w:t xml:space="preserve">Figura </w:t>
      </w:r>
      <w:r w:rsidRPr="008F76BD">
        <w:rPr>
          <w:b/>
          <w:i/>
          <w:sz w:val="24"/>
          <w:szCs w:val="24"/>
        </w:rPr>
        <w:fldChar w:fldCharType="begin"/>
      </w:r>
      <w:r w:rsidRPr="008F76BD">
        <w:rPr>
          <w:b/>
          <w:sz w:val="24"/>
          <w:szCs w:val="24"/>
          <w:lang w:val="es-CR"/>
        </w:rPr>
        <w:instrText xml:space="preserve"> SEQ Figura \* ARABIC </w:instrText>
      </w:r>
      <w:r w:rsidRPr="008F76BD">
        <w:rPr>
          <w:b/>
          <w:i/>
          <w:sz w:val="24"/>
          <w:szCs w:val="24"/>
        </w:rPr>
        <w:fldChar w:fldCharType="separate"/>
      </w:r>
      <w:r w:rsidR="008E4F00">
        <w:rPr>
          <w:b/>
          <w:noProof/>
          <w:sz w:val="24"/>
          <w:szCs w:val="24"/>
          <w:lang w:val="es-CR"/>
        </w:rPr>
        <w:t>15</w:t>
      </w:r>
      <w:r w:rsidRPr="008F76BD">
        <w:rPr>
          <w:b/>
          <w:i/>
          <w:sz w:val="24"/>
          <w:szCs w:val="24"/>
        </w:rPr>
        <w:fldChar w:fldCharType="end"/>
      </w:r>
      <w:r w:rsidRPr="008F76BD">
        <w:rPr>
          <w:sz w:val="24"/>
          <w:szCs w:val="24"/>
          <w:lang w:val="es-CR"/>
        </w:rPr>
        <w:t>.</w:t>
      </w:r>
      <w:r w:rsidRPr="007860D4">
        <w:rPr>
          <w:sz w:val="24"/>
          <w:szCs w:val="24"/>
          <w:lang w:val="es-CR"/>
        </w:rPr>
        <w:t xml:space="preserve"> Nidadas protegidas </w:t>
      </w:r>
      <w:r w:rsidR="008E4F00">
        <w:rPr>
          <w:sz w:val="24"/>
          <w:szCs w:val="24"/>
          <w:lang w:val="es-CR"/>
        </w:rPr>
        <w:t xml:space="preserve">de tortuga baula </w:t>
      </w:r>
      <w:r w:rsidRPr="007860D4">
        <w:rPr>
          <w:sz w:val="24"/>
          <w:szCs w:val="24"/>
          <w:lang w:val="es-CR"/>
        </w:rPr>
        <w:t>por temporada desde el arranque del Programa de Conservación de Tortugas Marinas de Playa Moín.</w:t>
      </w:r>
    </w:p>
    <w:p w:rsidR="00DD46A7" w:rsidRPr="00C71E99" w:rsidRDefault="00DD46A7" w:rsidP="00DD46A7">
      <w:pPr>
        <w:pStyle w:val="Ttulo2"/>
        <w:rPr>
          <w:lang w:val="es-CR"/>
        </w:rPr>
      </w:pPr>
      <w:bookmarkStart w:id="20" w:name="_Toc27253804"/>
      <w:r>
        <w:rPr>
          <w:lang w:val="es-CR"/>
        </w:rPr>
        <w:t>Porcentaje de emergencia</w:t>
      </w:r>
      <w:r w:rsidR="00A748D8">
        <w:rPr>
          <w:lang w:val="es-CR"/>
        </w:rPr>
        <w:t xml:space="preserve"> y neonatos producidos</w:t>
      </w:r>
      <w:bookmarkEnd w:id="20"/>
    </w:p>
    <w:p w:rsidR="00A748D8" w:rsidRDefault="007860D4" w:rsidP="008F76BD">
      <w:pPr>
        <w:jc w:val="both"/>
        <w:rPr>
          <w:sz w:val="24"/>
          <w:lang w:val="es-CR"/>
        </w:rPr>
      </w:pPr>
      <w:r w:rsidRPr="007860D4">
        <w:rPr>
          <w:sz w:val="24"/>
          <w:lang w:val="es-CR"/>
        </w:rPr>
        <w:t>Para la tortuga baula se ha registrado un porcen</w:t>
      </w:r>
      <w:r w:rsidR="008E4F00">
        <w:rPr>
          <w:sz w:val="24"/>
          <w:lang w:val="es-CR"/>
        </w:rPr>
        <w:t>taje de emergencia promedio de 66,48% (IC al 95% = 61,</w:t>
      </w:r>
      <w:r w:rsidRPr="007860D4">
        <w:rPr>
          <w:sz w:val="24"/>
          <w:lang w:val="es-CR"/>
        </w:rPr>
        <w:t>7</w:t>
      </w:r>
      <w:r w:rsidR="008E4F00">
        <w:rPr>
          <w:sz w:val="24"/>
          <w:lang w:val="es-CR"/>
        </w:rPr>
        <w:t>8% - 71,18%, n = 416</w:t>
      </w:r>
      <w:r w:rsidRPr="007860D4">
        <w:rPr>
          <w:sz w:val="24"/>
          <w:lang w:val="es-CR"/>
        </w:rPr>
        <w:t xml:space="preserve">), siendo el </w:t>
      </w:r>
      <w:r w:rsidR="008E4F00">
        <w:rPr>
          <w:sz w:val="24"/>
          <w:lang w:val="es-CR"/>
        </w:rPr>
        <w:t xml:space="preserve">segundo </w:t>
      </w:r>
      <w:r w:rsidRPr="007860D4">
        <w:rPr>
          <w:sz w:val="24"/>
          <w:lang w:val="es-CR"/>
        </w:rPr>
        <w:t>valor más alto que se ha registrado desde el i</w:t>
      </w:r>
      <w:r w:rsidR="008E4F00">
        <w:rPr>
          <w:sz w:val="24"/>
          <w:lang w:val="es-CR"/>
        </w:rPr>
        <w:t xml:space="preserve">nicio del proyecto en 2015. El </w:t>
      </w:r>
      <w:r w:rsidRPr="007860D4">
        <w:rPr>
          <w:sz w:val="24"/>
          <w:lang w:val="es-CR"/>
        </w:rPr>
        <w:t>porcentaje más elevado se había presenta</w:t>
      </w:r>
      <w:r w:rsidR="008E4F00">
        <w:rPr>
          <w:sz w:val="24"/>
          <w:lang w:val="es-CR"/>
        </w:rPr>
        <w:t>do en el 2018 con 77,57% (Fig. 16</w:t>
      </w:r>
      <w:r w:rsidRPr="007860D4">
        <w:rPr>
          <w:sz w:val="24"/>
          <w:lang w:val="es-CR"/>
        </w:rPr>
        <w:t>).</w:t>
      </w:r>
      <w:r w:rsidR="004948BD" w:rsidRPr="004948BD">
        <w:rPr>
          <w:sz w:val="24"/>
          <w:lang w:val="es-CR"/>
        </w:rPr>
        <w:t xml:space="preserve"> </w:t>
      </w:r>
    </w:p>
    <w:p w:rsidR="004948BD" w:rsidRDefault="008E4F00" w:rsidP="00FB6170">
      <w:pPr>
        <w:spacing w:after="0"/>
        <w:jc w:val="center"/>
        <w:rPr>
          <w:sz w:val="24"/>
          <w:lang w:val="es-CR"/>
        </w:rPr>
      </w:pPr>
      <w:r>
        <w:rPr>
          <w:noProof/>
          <w:sz w:val="24"/>
          <w:lang w:val="es-CR" w:eastAsia="es-CR"/>
        </w:rPr>
        <w:drawing>
          <wp:inline distT="0" distB="0" distL="0" distR="0" wp14:anchorId="24022C98">
            <wp:extent cx="4389755" cy="2749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9755" cy="2749550"/>
                    </a:xfrm>
                    <a:prstGeom prst="rect">
                      <a:avLst/>
                    </a:prstGeom>
                    <a:noFill/>
                  </pic:spPr>
                </pic:pic>
              </a:graphicData>
            </a:graphic>
          </wp:inline>
        </w:drawing>
      </w:r>
    </w:p>
    <w:p w:rsidR="004948BD" w:rsidRDefault="004948BD" w:rsidP="004948BD">
      <w:pPr>
        <w:pStyle w:val="Descripcin"/>
        <w:jc w:val="center"/>
        <w:rPr>
          <w:i w:val="0"/>
          <w:sz w:val="24"/>
          <w:szCs w:val="24"/>
          <w:lang w:val="es-CR"/>
        </w:rPr>
      </w:pPr>
      <w:r w:rsidRPr="008F76BD">
        <w:rPr>
          <w:b/>
          <w:i w:val="0"/>
          <w:sz w:val="24"/>
          <w:szCs w:val="24"/>
          <w:lang w:val="es-CR"/>
        </w:rPr>
        <w:t xml:space="preserve">Figura </w:t>
      </w:r>
      <w:r w:rsidRPr="008F76BD">
        <w:rPr>
          <w:b/>
          <w:i w:val="0"/>
          <w:sz w:val="24"/>
          <w:szCs w:val="24"/>
        </w:rPr>
        <w:fldChar w:fldCharType="begin"/>
      </w:r>
      <w:r w:rsidRPr="008F76BD">
        <w:rPr>
          <w:b/>
          <w:i w:val="0"/>
          <w:sz w:val="24"/>
          <w:szCs w:val="24"/>
          <w:lang w:val="es-CR"/>
        </w:rPr>
        <w:instrText xml:space="preserve"> SEQ Figura \* ARABIC </w:instrText>
      </w:r>
      <w:r w:rsidRPr="008F76BD">
        <w:rPr>
          <w:b/>
          <w:i w:val="0"/>
          <w:sz w:val="24"/>
          <w:szCs w:val="24"/>
        </w:rPr>
        <w:fldChar w:fldCharType="separate"/>
      </w:r>
      <w:r w:rsidR="0047455D">
        <w:rPr>
          <w:b/>
          <w:i w:val="0"/>
          <w:noProof/>
          <w:sz w:val="24"/>
          <w:szCs w:val="24"/>
          <w:lang w:val="es-CR"/>
        </w:rPr>
        <w:t>16</w:t>
      </w:r>
      <w:r w:rsidRPr="008F76BD">
        <w:rPr>
          <w:b/>
          <w:i w:val="0"/>
          <w:sz w:val="24"/>
          <w:szCs w:val="24"/>
        </w:rPr>
        <w:fldChar w:fldCharType="end"/>
      </w:r>
      <w:r w:rsidRPr="008F76BD">
        <w:rPr>
          <w:sz w:val="24"/>
          <w:szCs w:val="24"/>
          <w:lang w:val="es-CR"/>
        </w:rPr>
        <w:t>.</w:t>
      </w:r>
      <w:r w:rsidRPr="008F76BD">
        <w:rPr>
          <w:i w:val="0"/>
          <w:sz w:val="24"/>
          <w:szCs w:val="24"/>
          <w:lang w:val="es-CR"/>
        </w:rPr>
        <w:t xml:space="preserve"> </w:t>
      </w:r>
      <w:r w:rsidR="00FB6170" w:rsidRPr="00FB6170">
        <w:rPr>
          <w:i w:val="0"/>
          <w:sz w:val="24"/>
          <w:szCs w:val="24"/>
          <w:lang w:val="es-CR"/>
        </w:rPr>
        <w:t>Porcentaje de emergencia promedio por temporada de las nidadas nidadas de tortuga baula desde el arranque del Programa de Conservación de Tortugas Marinas de Playa Moín.</w:t>
      </w:r>
      <w:r>
        <w:rPr>
          <w:i w:val="0"/>
          <w:sz w:val="24"/>
          <w:szCs w:val="24"/>
          <w:lang w:val="es-CR"/>
        </w:rPr>
        <w:t xml:space="preserve"> </w:t>
      </w:r>
    </w:p>
    <w:p w:rsidR="00680319" w:rsidRDefault="00FB6170" w:rsidP="008F76BD">
      <w:pPr>
        <w:jc w:val="both"/>
        <w:rPr>
          <w:sz w:val="24"/>
          <w:lang w:val="es-CR"/>
        </w:rPr>
      </w:pPr>
      <w:r w:rsidRPr="00FB6170">
        <w:rPr>
          <w:sz w:val="24"/>
          <w:lang w:val="es-CR"/>
        </w:rPr>
        <w:t>En cuanto a la</w:t>
      </w:r>
      <w:r w:rsidR="008E4F00">
        <w:rPr>
          <w:sz w:val="24"/>
          <w:lang w:val="es-CR"/>
        </w:rPr>
        <w:t xml:space="preserve"> producción de neonatos, las 416</w:t>
      </w:r>
      <w:r w:rsidRPr="00FB6170">
        <w:rPr>
          <w:sz w:val="24"/>
          <w:lang w:val="es-CR"/>
        </w:rPr>
        <w:t xml:space="preserve"> nidada</w:t>
      </w:r>
      <w:r w:rsidR="008E4F00">
        <w:rPr>
          <w:sz w:val="24"/>
          <w:lang w:val="es-CR"/>
        </w:rPr>
        <w:t>s de tortuga baula produjeron 20,071</w:t>
      </w:r>
      <w:r w:rsidRPr="00FB6170">
        <w:rPr>
          <w:sz w:val="24"/>
          <w:lang w:val="es-CR"/>
        </w:rPr>
        <w:t xml:space="preserve"> neonatos. Esta cifra es superior a lo registrado </w:t>
      </w:r>
      <w:r>
        <w:rPr>
          <w:sz w:val="24"/>
          <w:lang w:val="es-CR"/>
        </w:rPr>
        <w:t>e</w:t>
      </w:r>
      <w:r w:rsidR="00ED05AE">
        <w:rPr>
          <w:sz w:val="24"/>
          <w:lang w:val="es-CR"/>
        </w:rPr>
        <w:t>n anteriores temporadas (Fig. 17</w:t>
      </w:r>
      <w:r w:rsidRPr="00FB6170">
        <w:rPr>
          <w:sz w:val="24"/>
          <w:lang w:val="es-CR"/>
        </w:rPr>
        <w:t xml:space="preserve">).  </w:t>
      </w:r>
    </w:p>
    <w:p w:rsidR="00CF5A65" w:rsidRDefault="00A263B3" w:rsidP="00FB6170">
      <w:pPr>
        <w:spacing w:after="0"/>
        <w:jc w:val="center"/>
        <w:rPr>
          <w:sz w:val="24"/>
          <w:lang w:val="es-CR"/>
        </w:rPr>
      </w:pPr>
      <w:r>
        <w:rPr>
          <w:noProof/>
          <w:sz w:val="24"/>
          <w:lang w:val="es-CR" w:eastAsia="es-CR"/>
        </w:rPr>
        <w:lastRenderedPageBreak/>
        <w:drawing>
          <wp:inline distT="0" distB="0" distL="0" distR="0" wp14:anchorId="604E54E1">
            <wp:extent cx="4383405" cy="27495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3405" cy="2749550"/>
                    </a:xfrm>
                    <a:prstGeom prst="rect">
                      <a:avLst/>
                    </a:prstGeom>
                    <a:noFill/>
                  </pic:spPr>
                </pic:pic>
              </a:graphicData>
            </a:graphic>
          </wp:inline>
        </w:drawing>
      </w:r>
    </w:p>
    <w:p w:rsidR="00CF5A65" w:rsidRDefault="00CF5A65" w:rsidP="00CF5A65">
      <w:pPr>
        <w:pStyle w:val="Descripcin"/>
        <w:jc w:val="center"/>
        <w:rPr>
          <w:i w:val="0"/>
          <w:sz w:val="24"/>
          <w:szCs w:val="24"/>
          <w:lang w:val="es-CR"/>
        </w:rPr>
      </w:pPr>
      <w:r w:rsidRPr="008F76BD">
        <w:rPr>
          <w:b/>
          <w:i w:val="0"/>
          <w:sz w:val="24"/>
          <w:szCs w:val="24"/>
          <w:lang w:val="es-CR"/>
        </w:rPr>
        <w:t xml:space="preserve">Figura </w:t>
      </w:r>
      <w:r w:rsidRPr="008F76BD">
        <w:rPr>
          <w:b/>
          <w:i w:val="0"/>
          <w:sz w:val="24"/>
          <w:szCs w:val="24"/>
        </w:rPr>
        <w:fldChar w:fldCharType="begin"/>
      </w:r>
      <w:r w:rsidRPr="008F76BD">
        <w:rPr>
          <w:b/>
          <w:i w:val="0"/>
          <w:sz w:val="24"/>
          <w:szCs w:val="24"/>
          <w:lang w:val="es-CR"/>
        </w:rPr>
        <w:instrText xml:space="preserve"> SEQ Figura \* ARABIC </w:instrText>
      </w:r>
      <w:r w:rsidRPr="008F76BD">
        <w:rPr>
          <w:b/>
          <w:i w:val="0"/>
          <w:sz w:val="24"/>
          <w:szCs w:val="24"/>
        </w:rPr>
        <w:fldChar w:fldCharType="separate"/>
      </w:r>
      <w:r w:rsidR="0047455D">
        <w:rPr>
          <w:b/>
          <w:i w:val="0"/>
          <w:noProof/>
          <w:sz w:val="24"/>
          <w:szCs w:val="24"/>
          <w:lang w:val="es-CR"/>
        </w:rPr>
        <w:t>17</w:t>
      </w:r>
      <w:r w:rsidRPr="008F76BD">
        <w:rPr>
          <w:b/>
          <w:i w:val="0"/>
          <w:sz w:val="24"/>
          <w:szCs w:val="24"/>
        </w:rPr>
        <w:fldChar w:fldCharType="end"/>
      </w:r>
      <w:r w:rsidRPr="008F76BD">
        <w:rPr>
          <w:sz w:val="24"/>
          <w:szCs w:val="24"/>
          <w:lang w:val="es-CR"/>
        </w:rPr>
        <w:t>.</w:t>
      </w:r>
      <w:r w:rsidRPr="008F76BD">
        <w:rPr>
          <w:i w:val="0"/>
          <w:sz w:val="24"/>
          <w:szCs w:val="24"/>
          <w:lang w:val="es-CR"/>
        </w:rPr>
        <w:t xml:space="preserve"> </w:t>
      </w:r>
      <w:r w:rsidR="00FB6170" w:rsidRPr="00FB6170">
        <w:rPr>
          <w:i w:val="0"/>
          <w:sz w:val="24"/>
          <w:szCs w:val="24"/>
          <w:lang w:val="es-CR"/>
        </w:rPr>
        <w:t xml:space="preserve">Neonatos de tortuga baula producidos por temporada desde el arranque del Programa de Conservación de Tortugas Marinas de Playa Moín </w:t>
      </w:r>
    </w:p>
    <w:p w:rsidR="009163E9" w:rsidRPr="00C71E99" w:rsidRDefault="00FB6170" w:rsidP="009163E9">
      <w:pPr>
        <w:pStyle w:val="Ttulo2"/>
        <w:rPr>
          <w:lang w:val="es-CR"/>
        </w:rPr>
      </w:pPr>
      <w:bookmarkStart w:id="21" w:name="_Toc27253805"/>
      <w:r>
        <w:rPr>
          <w:lang w:val="es-CR"/>
        </w:rPr>
        <w:t>Temperaturas control</w:t>
      </w:r>
      <w:bookmarkEnd w:id="21"/>
    </w:p>
    <w:p w:rsidR="00DD46A7" w:rsidRDefault="00FB6170" w:rsidP="006410A0">
      <w:pPr>
        <w:jc w:val="both"/>
        <w:rPr>
          <w:sz w:val="24"/>
          <w:lang w:val="es-CR"/>
        </w:rPr>
      </w:pPr>
      <w:r w:rsidRPr="00FB6170">
        <w:rPr>
          <w:noProof/>
          <w:sz w:val="24"/>
          <w:lang w:val="es-CR" w:eastAsia="es-CR"/>
        </w:rPr>
        <w:t>Desde marzo de 2018, las</w:t>
      </w:r>
      <w:r w:rsidRPr="00FB6170">
        <w:rPr>
          <w:sz w:val="24"/>
          <w:szCs w:val="24"/>
          <w:lang w:val="es-CR"/>
        </w:rPr>
        <w:t xml:space="preserve"> temperaturas control en</w:t>
      </w:r>
      <w:r w:rsidR="0047455D">
        <w:rPr>
          <w:sz w:val="24"/>
          <w:szCs w:val="24"/>
          <w:lang w:val="es-CR"/>
        </w:rPr>
        <w:t xml:space="preserve"> el vivero, han variado entre 25,15°C y 32,67</w:t>
      </w:r>
      <w:r w:rsidRPr="00FB6170">
        <w:rPr>
          <w:sz w:val="24"/>
          <w:szCs w:val="24"/>
          <w:lang w:val="es-CR"/>
        </w:rPr>
        <w:t>°C, siendo el</w:t>
      </w:r>
      <w:r w:rsidR="0047455D">
        <w:rPr>
          <w:sz w:val="24"/>
          <w:szCs w:val="24"/>
          <w:lang w:val="es-CR"/>
        </w:rPr>
        <w:t xml:space="preserve"> control I9</w:t>
      </w:r>
      <w:r w:rsidRPr="00FB6170">
        <w:rPr>
          <w:sz w:val="24"/>
          <w:szCs w:val="24"/>
          <w:lang w:val="es-CR"/>
        </w:rPr>
        <w:t xml:space="preserve"> el que presentó la mayor temperatura promedio, mientras que el control R21 mostró la menor temperatura</w:t>
      </w:r>
      <w:r w:rsidR="0047455D">
        <w:rPr>
          <w:noProof/>
          <w:sz w:val="24"/>
          <w:lang w:val="es-CR" w:eastAsia="es-CR"/>
        </w:rPr>
        <w:t xml:space="preserve"> (Fig. 18</w:t>
      </w:r>
      <w:r w:rsidRPr="00FB6170">
        <w:rPr>
          <w:noProof/>
          <w:sz w:val="24"/>
          <w:lang w:val="es-CR" w:eastAsia="es-CR"/>
        </w:rPr>
        <w:t xml:space="preserve">). Este mismo patrón se observó en los datos analizados para cada mes. </w:t>
      </w:r>
    </w:p>
    <w:p w:rsidR="00D26721" w:rsidRDefault="00A37994" w:rsidP="00FB6170">
      <w:pPr>
        <w:spacing w:after="0"/>
        <w:jc w:val="center"/>
        <w:rPr>
          <w:sz w:val="24"/>
          <w:lang w:val="es-CR"/>
        </w:rPr>
      </w:pPr>
      <w:r>
        <w:rPr>
          <w:noProof/>
          <w:sz w:val="24"/>
          <w:lang w:val="es-CR" w:eastAsia="es-CR"/>
        </w:rPr>
        <w:drawing>
          <wp:inline distT="0" distB="0" distL="0" distR="0" wp14:anchorId="51B57057">
            <wp:extent cx="4578350" cy="2749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rsidR="00D26721" w:rsidRDefault="00D26721" w:rsidP="00D26721">
      <w:pPr>
        <w:jc w:val="center"/>
        <w:rPr>
          <w:sz w:val="24"/>
          <w:szCs w:val="24"/>
          <w:lang w:val="es-CR"/>
        </w:rPr>
      </w:pPr>
      <w:r w:rsidRPr="008F76BD">
        <w:rPr>
          <w:b/>
          <w:sz w:val="24"/>
          <w:szCs w:val="24"/>
          <w:lang w:val="es-CR"/>
        </w:rPr>
        <w:t xml:space="preserve">Figura </w:t>
      </w:r>
      <w:r w:rsidRPr="000D64D9">
        <w:rPr>
          <w:b/>
          <w:sz w:val="24"/>
          <w:szCs w:val="24"/>
        </w:rPr>
        <w:fldChar w:fldCharType="begin"/>
      </w:r>
      <w:r w:rsidRPr="000D64D9">
        <w:rPr>
          <w:b/>
          <w:sz w:val="24"/>
          <w:szCs w:val="24"/>
          <w:lang w:val="es-CR"/>
        </w:rPr>
        <w:instrText xml:space="preserve"> SEQ Figura \* ARABIC </w:instrText>
      </w:r>
      <w:r w:rsidRPr="000D64D9">
        <w:rPr>
          <w:b/>
          <w:sz w:val="24"/>
          <w:szCs w:val="24"/>
        </w:rPr>
        <w:fldChar w:fldCharType="separate"/>
      </w:r>
      <w:r w:rsidR="0047455D">
        <w:rPr>
          <w:b/>
          <w:noProof/>
          <w:sz w:val="24"/>
          <w:szCs w:val="24"/>
          <w:lang w:val="es-CR"/>
        </w:rPr>
        <w:t>18</w:t>
      </w:r>
      <w:r w:rsidRPr="000D64D9">
        <w:rPr>
          <w:b/>
          <w:sz w:val="24"/>
          <w:szCs w:val="24"/>
        </w:rPr>
        <w:fldChar w:fldCharType="end"/>
      </w:r>
      <w:r w:rsidRPr="000D64D9">
        <w:rPr>
          <w:sz w:val="24"/>
          <w:szCs w:val="24"/>
          <w:lang w:val="es-CR"/>
        </w:rPr>
        <w:t>.</w:t>
      </w:r>
      <w:r>
        <w:rPr>
          <w:sz w:val="24"/>
          <w:szCs w:val="24"/>
          <w:lang w:val="es-CR"/>
        </w:rPr>
        <w:t xml:space="preserve"> </w:t>
      </w:r>
      <w:r w:rsidR="00FB6170" w:rsidRPr="00FB6170">
        <w:rPr>
          <w:sz w:val="24"/>
          <w:szCs w:val="24"/>
          <w:lang w:val="es-CR"/>
        </w:rPr>
        <w:t>Temperatura promedio mensual de los controles en el vivero de incubación registrada en Playa Moín</w:t>
      </w:r>
      <w:r w:rsidR="001E0688">
        <w:rPr>
          <w:sz w:val="24"/>
          <w:szCs w:val="24"/>
          <w:lang w:val="es-CR"/>
        </w:rPr>
        <w:t>.</w:t>
      </w:r>
    </w:p>
    <w:p w:rsidR="00FB6170" w:rsidRPr="00FB6170" w:rsidRDefault="00FB6170" w:rsidP="00FB6170">
      <w:pPr>
        <w:jc w:val="both"/>
        <w:rPr>
          <w:sz w:val="24"/>
          <w:lang w:val="es-CR"/>
        </w:rPr>
      </w:pPr>
      <w:r w:rsidRPr="00FB6170">
        <w:rPr>
          <w:sz w:val="24"/>
          <w:szCs w:val="24"/>
          <w:lang w:val="es-CR"/>
        </w:rPr>
        <w:t xml:space="preserve"> </w:t>
      </w:r>
    </w:p>
    <w:p w:rsidR="00CA34C9" w:rsidRDefault="00CA34C9" w:rsidP="0047455D">
      <w:pPr>
        <w:rPr>
          <w:sz w:val="24"/>
          <w:szCs w:val="24"/>
          <w:lang w:val="es-CR"/>
        </w:rPr>
      </w:pPr>
    </w:p>
    <w:p w:rsidR="00CA34C9" w:rsidRPr="00C71E99" w:rsidRDefault="00CA34C9" w:rsidP="00CA34C9">
      <w:pPr>
        <w:pStyle w:val="Ttulo2"/>
        <w:rPr>
          <w:lang w:val="es-CR"/>
        </w:rPr>
      </w:pPr>
      <w:bookmarkStart w:id="22" w:name="_Toc27253806"/>
      <w:r>
        <w:rPr>
          <w:lang w:val="es-CR"/>
        </w:rPr>
        <w:lastRenderedPageBreak/>
        <w:t>Temperatura de incubación</w:t>
      </w:r>
      <w:bookmarkEnd w:id="22"/>
    </w:p>
    <w:p w:rsidR="00CA34C9" w:rsidRDefault="00CA34C9" w:rsidP="00CA34C9">
      <w:pPr>
        <w:jc w:val="both"/>
        <w:rPr>
          <w:sz w:val="24"/>
          <w:szCs w:val="24"/>
          <w:lang w:val="es-CR"/>
        </w:rPr>
      </w:pPr>
      <w:r w:rsidRPr="00CA34C9">
        <w:rPr>
          <w:sz w:val="24"/>
          <w:szCs w:val="24"/>
          <w:lang w:val="es-CR"/>
        </w:rPr>
        <w:t>La temperatura prom</w:t>
      </w:r>
      <w:r w:rsidR="0047455D">
        <w:rPr>
          <w:sz w:val="24"/>
          <w:szCs w:val="24"/>
          <w:lang w:val="es-CR"/>
        </w:rPr>
        <w:t>edio de las nidadas fue de 28,99</w:t>
      </w:r>
      <w:r w:rsidRPr="00CA34C9">
        <w:rPr>
          <w:sz w:val="24"/>
          <w:szCs w:val="24"/>
          <w:lang w:val="es-CR"/>
        </w:rPr>
        <w:t>°C (mí</w:t>
      </w:r>
      <w:r w:rsidR="0047455D">
        <w:rPr>
          <w:sz w:val="24"/>
          <w:szCs w:val="24"/>
          <w:lang w:val="es-CR"/>
        </w:rPr>
        <w:t>n: 27,19°C, máx: 31,19°C, n = 76</w:t>
      </w:r>
      <w:r w:rsidRPr="00CA34C9">
        <w:rPr>
          <w:sz w:val="24"/>
          <w:szCs w:val="24"/>
          <w:lang w:val="es-CR"/>
        </w:rPr>
        <w:t>) y presentaron un porcentaje de emergencia promedio de 74,66% (mín</w:t>
      </w:r>
      <w:r w:rsidR="00C74517">
        <w:rPr>
          <w:sz w:val="24"/>
          <w:szCs w:val="24"/>
          <w:lang w:val="es-CR"/>
        </w:rPr>
        <w:t>: 0,00%, máx: 94,7</w:t>
      </w:r>
      <w:r w:rsidRPr="00CA34C9">
        <w:rPr>
          <w:sz w:val="24"/>
          <w:szCs w:val="24"/>
          <w:lang w:val="es-CR"/>
        </w:rPr>
        <w:t xml:space="preserve">4%). De acuerdo a la temperatura promedio medida durante el segundo tercio del periodo de incubación, se estima que de los </w:t>
      </w:r>
      <w:r w:rsidR="00F17BC7">
        <w:rPr>
          <w:sz w:val="24"/>
          <w:szCs w:val="24"/>
          <w:lang w:val="es-CR"/>
        </w:rPr>
        <w:t>20,064</w:t>
      </w:r>
      <w:r w:rsidRPr="00CA34C9">
        <w:rPr>
          <w:sz w:val="24"/>
          <w:szCs w:val="24"/>
          <w:lang w:val="es-CR"/>
        </w:rPr>
        <w:t xml:space="preserve"> neonatos pr</w:t>
      </w:r>
      <w:r w:rsidR="00F17BC7">
        <w:rPr>
          <w:sz w:val="24"/>
          <w:szCs w:val="24"/>
          <w:lang w:val="es-CR"/>
        </w:rPr>
        <w:t>oducidos por estas nidadas, 1,6623 son machos y 3441</w:t>
      </w:r>
      <w:r w:rsidRPr="00CA34C9">
        <w:rPr>
          <w:sz w:val="24"/>
          <w:szCs w:val="24"/>
          <w:lang w:val="es-CR"/>
        </w:rPr>
        <w:t xml:space="preserve"> hembras. Esto </w:t>
      </w:r>
      <w:r>
        <w:rPr>
          <w:sz w:val="24"/>
          <w:szCs w:val="24"/>
          <w:lang w:val="es-CR"/>
        </w:rPr>
        <w:t xml:space="preserve">se puede observar en la </w:t>
      </w:r>
      <w:r w:rsidR="000C12B2">
        <w:rPr>
          <w:sz w:val="24"/>
          <w:szCs w:val="24"/>
          <w:lang w:val="es-CR"/>
        </w:rPr>
        <w:t>F</w:t>
      </w:r>
      <w:r>
        <w:rPr>
          <w:sz w:val="24"/>
          <w:szCs w:val="24"/>
          <w:lang w:val="es-CR"/>
        </w:rPr>
        <w:t>igura 19</w:t>
      </w:r>
      <w:r w:rsidRPr="00CA34C9">
        <w:rPr>
          <w:sz w:val="24"/>
          <w:szCs w:val="24"/>
          <w:lang w:val="es-CR"/>
        </w:rPr>
        <w:t xml:space="preserve">, en </w:t>
      </w:r>
      <w:r w:rsidR="00670846">
        <w:rPr>
          <w:sz w:val="24"/>
          <w:szCs w:val="24"/>
          <w:lang w:val="es-CR"/>
        </w:rPr>
        <w:t>el 71,05% de las nidadas estudiadas solamente produjeron machos, mientras que el 5,26% produjeron hembras. El porcentaje restante de nidadas produjo tanto machos como hembras.</w:t>
      </w:r>
    </w:p>
    <w:p w:rsidR="00CA34C9" w:rsidRDefault="000C12B2" w:rsidP="00CA34C9">
      <w:pPr>
        <w:spacing w:after="0"/>
        <w:jc w:val="center"/>
        <w:rPr>
          <w:sz w:val="24"/>
          <w:szCs w:val="24"/>
          <w:lang w:val="es-CR"/>
        </w:rPr>
      </w:pPr>
      <w:r>
        <w:rPr>
          <w:noProof/>
          <w:sz w:val="24"/>
          <w:szCs w:val="24"/>
          <w:lang w:val="es-CR" w:eastAsia="es-CR"/>
        </w:rPr>
        <w:drawing>
          <wp:inline distT="0" distB="0" distL="0" distR="0" wp14:anchorId="34623CFF">
            <wp:extent cx="4572635" cy="2749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635" cy="2749550"/>
                    </a:xfrm>
                    <a:prstGeom prst="rect">
                      <a:avLst/>
                    </a:prstGeom>
                    <a:noFill/>
                  </pic:spPr>
                </pic:pic>
              </a:graphicData>
            </a:graphic>
          </wp:inline>
        </w:drawing>
      </w:r>
    </w:p>
    <w:p w:rsidR="00CA34C9" w:rsidRDefault="002B195E" w:rsidP="00CA34C9">
      <w:pPr>
        <w:jc w:val="center"/>
        <w:rPr>
          <w:sz w:val="24"/>
          <w:szCs w:val="24"/>
          <w:lang w:val="es-CR"/>
        </w:rPr>
      </w:pPr>
      <w:r>
        <w:rPr>
          <w:sz w:val="24"/>
          <w:szCs w:val="24"/>
          <w:lang w:val="es-CR"/>
        </w:rPr>
        <w:t xml:space="preserve"> </w:t>
      </w:r>
      <w:r w:rsidR="00210B9D">
        <w:rPr>
          <w:sz w:val="24"/>
          <w:szCs w:val="24"/>
          <w:lang w:val="es-CR"/>
        </w:rPr>
        <w:t xml:space="preserve"> </w:t>
      </w:r>
      <w:r w:rsidR="00CA34C9" w:rsidRPr="008F76BD">
        <w:rPr>
          <w:b/>
          <w:sz w:val="24"/>
          <w:szCs w:val="24"/>
          <w:lang w:val="es-CR"/>
        </w:rPr>
        <w:t xml:space="preserve">Figura </w:t>
      </w:r>
      <w:r w:rsidR="00CA34C9" w:rsidRPr="000D64D9">
        <w:rPr>
          <w:b/>
          <w:sz w:val="24"/>
          <w:szCs w:val="24"/>
        </w:rPr>
        <w:fldChar w:fldCharType="begin"/>
      </w:r>
      <w:r w:rsidR="00CA34C9" w:rsidRPr="000D64D9">
        <w:rPr>
          <w:b/>
          <w:sz w:val="24"/>
          <w:szCs w:val="24"/>
          <w:lang w:val="es-CR"/>
        </w:rPr>
        <w:instrText xml:space="preserve"> SEQ Figura \* ARABIC </w:instrText>
      </w:r>
      <w:r w:rsidR="00CA34C9" w:rsidRPr="000D64D9">
        <w:rPr>
          <w:b/>
          <w:sz w:val="24"/>
          <w:szCs w:val="24"/>
        </w:rPr>
        <w:fldChar w:fldCharType="separate"/>
      </w:r>
      <w:r w:rsidR="00CA34C9">
        <w:rPr>
          <w:b/>
          <w:noProof/>
          <w:sz w:val="24"/>
          <w:szCs w:val="24"/>
          <w:lang w:val="es-CR"/>
        </w:rPr>
        <w:t>19</w:t>
      </w:r>
      <w:r w:rsidR="00CA34C9" w:rsidRPr="000D64D9">
        <w:rPr>
          <w:b/>
          <w:sz w:val="24"/>
          <w:szCs w:val="24"/>
        </w:rPr>
        <w:fldChar w:fldCharType="end"/>
      </w:r>
      <w:r w:rsidR="00CA34C9" w:rsidRPr="000D64D9">
        <w:rPr>
          <w:sz w:val="24"/>
          <w:szCs w:val="24"/>
          <w:lang w:val="es-CR"/>
        </w:rPr>
        <w:t>.</w:t>
      </w:r>
      <w:r w:rsidR="00CA34C9">
        <w:rPr>
          <w:sz w:val="24"/>
          <w:szCs w:val="24"/>
          <w:lang w:val="es-CR"/>
        </w:rPr>
        <w:t xml:space="preserve"> </w:t>
      </w:r>
      <w:r w:rsidR="000C12B2">
        <w:rPr>
          <w:sz w:val="24"/>
          <w:szCs w:val="24"/>
          <w:lang w:val="es-CR"/>
        </w:rPr>
        <w:t>Porcentaje de hembras producidas por nidada de tortuga baula, de acuerdo a la t</w:t>
      </w:r>
      <w:r w:rsidR="000C12B2" w:rsidRPr="000C12B2">
        <w:rPr>
          <w:sz w:val="24"/>
          <w:szCs w:val="24"/>
          <w:lang w:val="es-CR"/>
        </w:rPr>
        <w:t>emperatura promedio medida durante el segundo tercio del periodo de incubación</w:t>
      </w:r>
      <w:r w:rsidR="00CA34C9" w:rsidRPr="00CA34C9">
        <w:rPr>
          <w:sz w:val="24"/>
          <w:szCs w:val="24"/>
          <w:lang w:val="es-CR"/>
        </w:rPr>
        <w:t xml:space="preserve"> (</w:t>
      </w:r>
      <w:r w:rsidR="000C12B2">
        <w:rPr>
          <w:sz w:val="24"/>
          <w:szCs w:val="24"/>
          <w:lang w:val="es-CR"/>
        </w:rPr>
        <w:t xml:space="preserve">sombra </w:t>
      </w:r>
      <w:r w:rsidR="00CA34C9" w:rsidRPr="00CA34C9">
        <w:rPr>
          <w:sz w:val="24"/>
          <w:szCs w:val="24"/>
          <w:lang w:val="es-CR"/>
        </w:rPr>
        <w:t xml:space="preserve">gris: representa </w:t>
      </w:r>
      <w:r w:rsidR="000C12B2">
        <w:rPr>
          <w:sz w:val="24"/>
          <w:szCs w:val="24"/>
          <w:lang w:val="es-CR"/>
        </w:rPr>
        <w:t xml:space="preserve">el periodo termosensitivo en donde se pueden producir </w:t>
      </w:r>
      <w:r w:rsidR="00CA34C9" w:rsidRPr="00CA34C9">
        <w:rPr>
          <w:sz w:val="24"/>
          <w:szCs w:val="24"/>
          <w:lang w:val="es-CR"/>
        </w:rPr>
        <w:t>neonatos de ambos sexos).</w:t>
      </w:r>
    </w:p>
    <w:p w:rsidR="00CA34C9" w:rsidRDefault="00CA34C9" w:rsidP="00CA34C9">
      <w:pPr>
        <w:jc w:val="both"/>
        <w:rPr>
          <w:sz w:val="24"/>
          <w:lang w:val="es-CR"/>
        </w:rPr>
      </w:pPr>
    </w:p>
    <w:p w:rsidR="00670846" w:rsidRDefault="00670846" w:rsidP="00CA34C9">
      <w:pPr>
        <w:jc w:val="both"/>
        <w:rPr>
          <w:sz w:val="24"/>
          <w:lang w:val="es-CR"/>
        </w:rPr>
      </w:pPr>
    </w:p>
    <w:p w:rsidR="00670846" w:rsidRDefault="00670846" w:rsidP="00CA34C9">
      <w:pPr>
        <w:jc w:val="both"/>
        <w:rPr>
          <w:sz w:val="24"/>
          <w:lang w:val="es-CR"/>
        </w:rPr>
      </w:pPr>
    </w:p>
    <w:p w:rsidR="00670846" w:rsidRDefault="00670846" w:rsidP="00CA34C9">
      <w:pPr>
        <w:jc w:val="both"/>
        <w:rPr>
          <w:sz w:val="24"/>
          <w:lang w:val="es-CR"/>
        </w:rPr>
      </w:pPr>
    </w:p>
    <w:p w:rsidR="00670846" w:rsidRDefault="00670846" w:rsidP="00CA34C9">
      <w:pPr>
        <w:jc w:val="both"/>
        <w:rPr>
          <w:sz w:val="24"/>
          <w:lang w:val="es-CR"/>
        </w:rPr>
      </w:pPr>
    </w:p>
    <w:p w:rsidR="00670846" w:rsidRDefault="00670846" w:rsidP="00CA34C9">
      <w:pPr>
        <w:jc w:val="both"/>
        <w:rPr>
          <w:sz w:val="24"/>
          <w:lang w:val="es-CR"/>
        </w:rPr>
      </w:pPr>
    </w:p>
    <w:p w:rsidR="0079037F" w:rsidRPr="00C71E99" w:rsidRDefault="0079037F" w:rsidP="0079037F">
      <w:pPr>
        <w:pStyle w:val="Ttulo1"/>
        <w:rPr>
          <w:lang w:val="es-CR"/>
        </w:rPr>
      </w:pPr>
      <w:bookmarkStart w:id="23" w:name="_Toc27253807"/>
      <w:r>
        <w:rPr>
          <w:lang w:val="es-CR"/>
        </w:rPr>
        <w:lastRenderedPageBreak/>
        <w:t>Discusión</w:t>
      </w:r>
      <w:bookmarkEnd w:id="23"/>
    </w:p>
    <w:p w:rsidR="00C20643" w:rsidRDefault="00670846" w:rsidP="006410A0">
      <w:pPr>
        <w:jc w:val="both"/>
        <w:rPr>
          <w:sz w:val="24"/>
          <w:lang w:val="es-CR"/>
        </w:rPr>
      </w:pPr>
      <w:r>
        <w:rPr>
          <w:sz w:val="24"/>
          <w:lang w:val="es-CR"/>
        </w:rPr>
        <w:t>Durante la temporada 2019</w:t>
      </w:r>
      <w:r w:rsidR="00B778A6">
        <w:rPr>
          <w:sz w:val="24"/>
          <w:lang w:val="es-CR"/>
        </w:rPr>
        <w:t xml:space="preserve"> se logró superar la cantidad de nidadas protegidas en las temporadas previas. Sin duda alguna, esta es una prueba de que las tortugas marinas siguen utilizando Playa Moín como su playa de anidación, a pesar de la construcción de la </w:t>
      </w:r>
      <w:r w:rsidR="003F4119">
        <w:rPr>
          <w:sz w:val="24"/>
          <w:lang w:val="es-CR"/>
        </w:rPr>
        <w:t xml:space="preserve">construcción de la TCM. </w:t>
      </w:r>
      <w:r w:rsidR="00C20643">
        <w:rPr>
          <w:sz w:val="24"/>
          <w:lang w:val="es-CR"/>
        </w:rPr>
        <w:t xml:space="preserve">Sin embargo, </w:t>
      </w:r>
      <w:r w:rsidR="003F4119">
        <w:rPr>
          <w:sz w:val="24"/>
          <w:lang w:val="es-CR"/>
        </w:rPr>
        <w:t xml:space="preserve">los resultados observados confirman </w:t>
      </w:r>
      <w:r w:rsidR="000F540B">
        <w:rPr>
          <w:sz w:val="24"/>
          <w:lang w:val="es-CR"/>
        </w:rPr>
        <w:t xml:space="preserve">que </w:t>
      </w:r>
      <w:r w:rsidR="003F4119">
        <w:rPr>
          <w:sz w:val="24"/>
          <w:lang w:val="es-CR"/>
        </w:rPr>
        <w:t>las nidadas de tortuga</w:t>
      </w:r>
      <w:r w:rsidR="00C20643">
        <w:rPr>
          <w:sz w:val="24"/>
          <w:lang w:val="es-CR"/>
        </w:rPr>
        <w:t xml:space="preserve">s marinas </w:t>
      </w:r>
      <w:r w:rsidR="003F4119">
        <w:rPr>
          <w:sz w:val="24"/>
          <w:lang w:val="es-CR"/>
        </w:rPr>
        <w:t xml:space="preserve">siguen siendo amenazadas por el saqueo de huevos por seres humanos. Esto </w:t>
      </w:r>
      <w:r w:rsidR="00C20643">
        <w:rPr>
          <w:sz w:val="24"/>
          <w:lang w:val="es-CR"/>
        </w:rPr>
        <w:t xml:space="preserve">evidencia </w:t>
      </w:r>
      <w:r w:rsidR="003F4119">
        <w:rPr>
          <w:sz w:val="24"/>
          <w:lang w:val="es-CR"/>
        </w:rPr>
        <w:t xml:space="preserve">la importancia </w:t>
      </w:r>
      <w:r w:rsidR="00C20643">
        <w:rPr>
          <w:sz w:val="24"/>
          <w:lang w:val="es-CR"/>
        </w:rPr>
        <w:t xml:space="preserve">que tiene </w:t>
      </w:r>
      <w:r w:rsidR="003F4119">
        <w:rPr>
          <w:sz w:val="24"/>
          <w:lang w:val="es-CR"/>
        </w:rPr>
        <w:t xml:space="preserve">el Programa de Conservación de Tortugas Marinas, incluido en el Plan de Gestión Ambiental de la TCM, ejecutado por </w:t>
      </w:r>
      <w:r w:rsidR="000F540B">
        <w:rPr>
          <w:sz w:val="24"/>
          <w:lang w:val="es-CR"/>
        </w:rPr>
        <w:t xml:space="preserve">la asociación LAST en alianza con el </w:t>
      </w:r>
      <w:r w:rsidR="003F4119">
        <w:rPr>
          <w:sz w:val="24"/>
          <w:lang w:val="es-CR"/>
        </w:rPr>
        <w:t>C</w:t>
      </w:r>
      <w:r w:rsidR="000F540B">
        <w:rPr>
          <w:sz w:val="24"/>
          <w:lang w:val="es-CR"/>
        </w:rPr>
        <w:t>entro Científico Tropical,</w:t>
      </w:r>
      <w:r w:rsidR="003F4119">
        <w:rPr>
          <w:sz w:val="24"/>
          <w:lang w:val="es-CR"/>
        </w:rPr>
        <w:t xml:space="preserve"> APM Terminals, Fuerza Pública  de Costa Rica y ACLAC. Debido a que sin este programa, el 100% de los huevos depositados por las tortugas marinas, terminarían en el mercado negro alimentando el comercio local. </w:t>
      </w:r>
    </w:p>
    <w:p w:rsidR="00C20643" w:rsidRDefault="00C20643" w:rsidP="006410A0">
      <w:pPr>
        <w:jc w:val="both"/>
        <w:rPr>
          <w:sz w:val="24"/>
          <w:lang w:val="es-CR"/>
        </w:rPr>
      </w:pPr>
      <w:r>
        <w:rPr>
          <w:sz w:val="24"/>
          <w:lang w:val="es-CR"/>
        </w:rPr>
        <w:t xml:space="preserve">Como estrategia de conservación, </w:t>
      </w:r>
      <w:r w:rsidR="00670846">
        <w:rPr>
          <w:sz w:val="24"/>
          <w:lang w:val="es-CR"/>
        </w:rPr>
        <w:t>por tercer</w:t>
      </w:r>
      <w:r w:rsidR="000F540B">
        <w:rPr>
          <w:sz w:val="24"/>
          <w:lang w:val="es-CR"/>
        </w:rPr>
        <w:t xml:space="preserve"> año consecutivo se contrató a </w:t>
      </w:r>
      <w:r>
        <w:rPr>
          <w:sz w:val="24"/>
          <w:lang w:val="es-CR"/>
        </w:rPr>
        <w:t xml:space="preserve">seis personas vecinos de las comunidades de Moín, 9 Millas y 12 Millas, los cuales fueron capacitados como asistentes de investigación. Estas personas anteriormente se dedicaban al saqueo de huevos, pero ahora ellos y sus familiares se han convertido en aliados en la conservación de tortugas marinas. </w:t>
      </w:r>
    </w:p>
    <w:p w:rsidR="00C20643" w:rsidRDefault="00EC6F6D" w:rsidP="00C20643">
      <w:pPr>
        <w:jc w:val="both"/>
        <w:rPr>
          <w:sz w:val="24"/>
          <w:lang w:val="es-CR"/>
        </w:rPr>
      </w:pPr>
      <w:r w:rsidRPr="00EC6F6D">
        <w:rPr>
          <w:sz w:val="24"/>
          <w:lang w:val="es-CR"/>
        </w:rPr>
        <w:t xml:space="preserve">En cuanto al </w:t>
      </w:r>
      <w:r w:rsidR="008802CD">
        <w:rPr>
          <w:sz w:val="24"/>
          <w:lang w:val="es-CR"/>
        </w:rPr>
        <w:t xml:space="preserve">porcentaje de emergencia de las nidadas, </w:t>
      </w:r>
      <w:r w:rsidR="00C20643">
        <w:rPr>
          <w:sz w:val="24"/>
          <w:lang w:val="es-CR"/>
        </w:rPr>
        <w:t xml:space="preserve">esta temporada </w:t>
      </w:r>
      <w:r w:rsidR="00670846">
        <w:rPr>
          <w:sz w:val="24"/>
          <w:lang w:val="es-CR"/>
        </w:rPr>
        <w:t xml:space="preserve">no se logró superar lo registrado la temporada anterior, sin embargo, se registró el segundo porcentaje más alto desde el inicio del </w:t>
      </w:r>
      <w:r w:rsidR="000F540B">
        <w:rPr>
          <w:sz w:val="24"/>
          <w:lang w:val="es-CR"/>
        </w:rPr>
        <w:t xml:space="preserve">programa, lo cual sugiere que las medidas de manejo aplicado al vivero es el más adecuado para colaborar en la conservación de las tortugas marinas en Playa Moín. </w:t>
      </w:r>
      <w:r w:rsidR="00C20643">
        <w:rPr>
          <w:sz w:val="24"/>
          <w:lang w:val="es-CR"/>
        </w:rPr>
        <w:t xml:space="preserve">Para próxima temporada se espera mantener o mejorar el rendimiento del vivero con este tipo de acciones de manejo. </w:t>
      </w:r>
    </w:p>
    <w:p w:rsidR="00C20643" w:rsidRPr="00C20643" w:rsidRDefault="00C20643" w:rsidP="00C20643">
      <w:pPr>
        <w:jc w:val="both"/>
        <w:rPr>
          <w:sz w:val="24"/>
          <w:lang w:val="es-CR"/>
        </w:rPr>
      </w:pPr>
      <w:r>
        <w:rPr>
          <w:sz w:val="24"/>
          <w:lang w:val="es-CR"/>
        </w:rPr>
        <w:t xml:space="preserve">Quizás el aspecto más significativo de los alcances del programa se observa a través de las personas en la liberación de neonatos, los mismos </w:t>
      </w:r>
      <w:r w:rsidRPr="00C20643">
        <w:rPr>
          <w:sz w:val="24"/>
          <w:lang w:val="es-CR"/>
        </w:rPr>
        <w:t>prov</w:t>
      </w:r>
      <w:r>
        <w:rPr>
          <w:sz w:val="24"/>
          <w:lang w:val="es-CR"/>
        </w:rPr>
        <w:t>ienen</w:t>
      </w:r>
      <w:r w:rsidRPr="00C20643">
        <w:rPr>
          <w:sz w:val="24"/>
          <w:lang w:val="es-CR"/>
        </w:rPr>
        <w:t xml:space="preserve"> de las comunidades aledañas a la TCM, empleados de APM Terminals y sus proveedores, funcionarios de la Fuerza Pública, Policía de Fronteras, Ministerio de Ambiente y Energía, Ministerio de Educación Pública, así como estudiantes de escuelas y colegios; los cuales se emocionan grandemente al poder observar el momento en que las tortuguitas alegremente se desplazan de la arena hacia el mar. Esta observación evidentemente crea un vínculo entre las personas y las tortugas marinas, que esperamos que a mediano y corto plazo derive en un cambio en la cultura tradicional del limonense de comer huevos y carne de tortuga.</w:t>
      </w:r>
    </w:p>
    <w:p w:rsidR="00C20643" w:rsidRDefault="00C20643" w:rsidP="00C20643">
      <w:pPr>
        <w:jc w:val="both"/>
        <w:rPr>
          <w:sz w:val="24"/>
          <w:lang w:val="es-CR"/>
        </w:rPr>
      </w:pPr>
      <w:r>
        <w:rPr>
          <w:sz w:val="24"/>
          <w:lang w:val="es-CR"/>
        </w:rPr>
        <w:t>C</w:t>
      </w:r>
      <w:r w:rsidRPr="00C20643">
        <w:rPr>
          <w:sz w:val="24"/>
          <w:lang w:val="es-CR"/>
        </w:rPr>
        <w:t>on la continuación del Plan de Gestión de la TCM durante los 30 años de operación, se espera que a mediano plazo se pueda eliminar esta práctica. Para esto se requiere de un cambio de mentalidad en los limonenses, en donde vean a la tortuga como una fuente de ingreso económico, pero no por la venta de huevos, sino por participar en actividades turísticas como la observación de tortugas, en donde los visitantes contraten a la gente local por ofrecer este servicio, y se desencadenen una serie de actividades económicas que brinden hospedaje y alimentación. Sin duda alguna, este turismo de bajo impacto, puede convertirse a largo plazo en la mejor estrategia de conservación de las tortugas marinas en Playa Moín.</w:t>
      </w:r>
    </w:p>
    <w:bookmarkStart w:id="24" w:name="_Toc27253808" w:displacedByCustomXml="next"/>
    <w:sdt>
      <w:sdtPr>
        <w:rPr>
          <w:rFonts w:asciiTheme="minorHAnsi" w:eastAsiaTheme="minorEastAsia" w:hAnsiTheme="minorHAnsi" w:cstheme="minorBidi"/>
          <w:color w:val="4C483D" w:themeColor="text2"/>
          <w:sz w:val="20"/>
          <w:szCs w:val="20"/>
        </w:rPr>
        <w:id w:val="373199393"/>
        <w:docPartObj>
          <w:docPartGallery w:val="Bibliographies"/>
          <w:docPartUnique/>
        </w:docPartObj>
      </w:sdtPr>
      <w:sdtEndPr/>
      <w:sdtContent>
        <w:p w:rsidR="00EA230A" w:rsidRPr="000A0F25" w:rsidRDefault="00EA230A">
          <w:pPr>
            <w:pStyle w:val="Ttulo1"/>
            <w:rPr>
              <w:lang w:val="es-CR"/>
            </w:rPr>
          </w:pPr>
          <w:r w:rsidRPr="00EA230A">
            <w:rPr>
              <w:lang w:val="es-CR"/>
            </w:rPr>
            <w:t>Referencias</w:t>
          </w:r>
          <w:bookmarkEnd w:id="24"/>
        </w:p>
        <w:sdt>
          <w:sdtPr>
            <w:id w:val="-573587230"/>
            <w:bibliography/>
          </w:sdtPr>
          <w:sdtEndPr/>
          <w:sdtContent>
            <w:p w:rsidR="006E4D87" w:rsidRPr="006E4D87" w:rsidRDefault="00EA230A" w:rsidP="006E4D87">
              <w:pPr>
                <w:pStyle w:val="Bibliografa"/>
                <w:rPr>
                  <w:noProof/>
                  <w:sz w:val="32"/>
                  <w:szCs w:val="24"/>
                </w:rPr>
              </w:pPr>
              <w:r w:rsidRPr="006E4D87">
                <w:rPr>
                  <w:sz w:val="24"/>
                </w:rPr>
                <w:fldChar w:fldCharType="begin"/>
              </w:r>
              <w:r w:rsidRPr="00B93538">
                <w:rPr>
                  <w:sz w:val="24"/>
                  <w:lang w:val="es-CR"/>
                </w:rPr>
                <w:instrText xml:space="preserve"> BIBLIOGRAPHY </w:instrText>
              </w:r>
              <w:r w:rsidRPr="006E4D87">
                <w:rPr>
                  <w:sz w:val="24"/>
                </w:rPr>
                <w:fldChar w:fldCharType="separate"/>
              </w:r>
              <w:r w:rsidR="006E4D87" w:rsidRPr="00B93538">
                <w:rPr>
                  <w:noProof/>
                  <w:sz w:val="24"/>
                  <w:lang w:val="es-CR"/>
                </w:rPr>
                <w:t xml:space="preserve">Chacón-Chaverri, D. &amp; Eckert, K. L., 2007. </w:t>
              </w:r>
              <w:r w:rsidR="006E4D87" w:rsidRPr="006E4D87">
                <w:rPr>
                  <w:noProof/>
                  <w:sz w:val="24"/>
                </w:rPr>
                <w:t xml:space="preserve">Leatherback Sea Turtle Nesting to Gandoca Beach in Caribbean Costa Rica: Management Recommendations from Fifteen Years of Conservation. </w:t>
              </w:r>
              <w:r w:rsidR="006E4D87" w:rsidRPr="006E4D87">
                <w:rPr>
                  <w:i/>
                  <w:iCs/>
                  <w:noProof/>
                  <w:sz w:val="24"/>
                </w:rPr>
                <w:t xml:space="preserve">Chelonian Conservation and Biology, </w:t>
              </w:r>
              <w:r w:rsidR="006E4D87" w:rsidRPr="006E4D87">
                <w:rPr>
                  <w:noProof/>
                  <w:sz w:val="24"/>
                </w:rPr>
                <w:t>Volumen 6, pp. 101-110.</w:t>
              </w:r>
            </w:p>
            <w:p w:rsidR="006E4D87" w:rsidRPr="006E4D87" w:rsidRDefault="006E4D87" w:rsidP="006E4D87">
              <w:pPr>
                <w:pStyle w:val="Bibliografa"/>
                <w:rPr>
                  <w:noProof/>
                  <w:sz w:val="24"/>
                  <w:lang w:val="es-CR"/>
                </w:rPr>
              </w:pPr>
              <w:r w:rsidRPr="006E4D87">
                <w:rPr>
                  <w:noProof/>
                  <w:sz w:val="24"/>
                </w:rPr>
                <w:t xml:space="preserve">Chacón, D., Sánchez, J., Calvo, J. J. &amp; Ash, J., 2007. </w:t>
              </w:r>
              <w:r w:rsidRPr="006E4D87">
                <w:rPr>
                  <w:i/>
                  <w:iCs/>
                  <w:noProof/>
                  <w:sz w:val="24"/>
                  <w:lang w:val="es-CR"/>
                </w:rPr>
                <w:t xml:space="preserve">Manual para el Manejo y la Conservación de las Tortugas Marinas en Costa Rica; con Énfasis en la Operación de Proyectos en Playa y Viveros. </w:t>
              </w:r>
              <w:r w:rsidRPr="006E4D87">
                <w:rPr>
                  <w:noProof/>
                  <w:sz w:val="24"/>
                  <w:lang w:val="es-CR"/>
                </w:rPr>
                <w:t>San José: Ministerio de Ambiente y Energía (MINAE).</w:t>
              </w:r>
            </w:p>
            <w:p w:rsidR="006E4D87" w:rsidRPr="006E4D87" w:rsidRDefault="006E4D87" w:rsidP="006E4D87">
              <w:pPr>
                <w:pStyle w:val="Bibliografa"/>
                <w:rPr>
                  <w:noProof/>
                  <w:sz w:val="24"/>
                </w:rPr>
              </w:pPr>
              <w:r w:rsidRPr="006E4D87">
                <w:rPr>
                  <w:noProof/>
                  <w:sz w:val="24"/>
                  <w:lang w:val="es-CR"/>
                </w:rPr>
                <w:t xml:space="preserve">Cliffton, K., Cornejo, D. O. &amp; Felger, R. S., 1982. </w:t>
              </w:r>
              <w:r w:rsidRPr="006E4D87">
                <w:rPr>
                  <w:noProof/>
                  <w:sz w:val="24"/>
                </w:rPr>
                <w:t xml:space="preserve">Sea Turtles of the Coast Pacific of Mexico. En: K. Bjorndal, ed. </w:t>
              </w:r>
              <w:r w:rsidRPr="006E4D87">
                <w:rPr>
                  <w:i/>
                  <w:iCs/>
                  <w:noProof/>
                  <w:sz w:val="24"/>
                </w:rPr>
                <w:t xml:space="preserve">Biology and Conservation of Sea Turtles. </w:t>
              </w:r>
              <w:r w:rsidRPr="006E4D87">
                <w:rPr>
                  <w:noProof/>
                  <w:sz w:val="24"/>
                </w:rPr>
                <w:t>Washington DC: Smithsonian Institution Press, pp. 199-209.</w:t>
              </w:r>
            </w:p>
            <w:p w:rsidR="006E4D87" w:rsidRPr="006E4D87" w:rsidRDefault="006E4D87" w:rsidP="006E4D87">
              <w:pPr>
                <w:pStyle w:val="Bibliografa"/>
                <w:rPr>
                  <w:noProof/>
                  <w:sz w:val="24"/>
                </w:rPr>
              </w:pPr>
              <w:r w:rsidRPr="006E4D87">
                <w:rPr>
                  <w:noProof/>
                  <w:sz w:val="24"/>
                </w:rPr>
                <w:t>IUCN, 201</w:t>
              </w:r>
              <w:r w:rsidR="00B778A6">
                <w:rPr>
                  <w:noProof/>
                  <w:sz w:val="24"/>
                </w:rPr>
                <w:t>7</w:t>
              </w:r>
              <w:r w:rsidRPr="006E4D87">
                <w:rPr>
                  <w:noProof/>
                  <w:sz w:val="24"/>
                </w:rPr>
                <w:t xml:space="preserve">. </w:t>
              </w:r>
              <w:r w:rsidRPr="006E4D87">
                <w:rPr>
                  <w:i/>
                  <w:iCs/>
                  <w:noProof/>
                  <w:sz w:val="24"/>
                </w:rPr>
                <w:t xml:space="preserve">IUCN Red List of Threatened Species. IUCN Global Species Programme Red List Unit, </w:t>
              </w:r>
              <w:r w:rsidRPr="006E4D87">
                <w:rPr>
                  <w:noProof/>
                  <w:sz w:val="24"/>
                </w:rPr>
                <w:t>UK: s.n.</w:t>
              </w:r>
            </w:p>
            <w:p w:rsidR="006E4D87" w:rsidRPr="006E4D87" w:rsidRDefault="006E4D87" w:rsidP="006E4D87">
              <w:pPr>
                <w:pStyle w:val="Bibliografa"/>
                <w:rPr>
                  <w:noProof/>
                  <w:sz w:val="24"/>
                </w:rPr>
              </w:pPr>
              <w:r w:rsidRPr="006E4D87">
                <w:rPr>
                  <w:noProof/>
                  <w:sz w:val="24"/>
                  <w:lang w:val="es-CR"/>
                </w:rPr>
                <w:t xml:space="preserve">Spotila, J. R. y otros, 1996. </w:t>
              </w:r>
              <w:r w:rsidRPr="006E4D87">
                <w:rPr>
                  <w:noProof/>
                  <w:sz w:val="24"/>
                </w:rPr>
                <w:t xml:space="preserve">Worldwide population decline of Dermochelys coriacea: Are leatherback turtle going extinct?. </w:t>
              </w:r>
              <w:r w:rsidRPr="006E4D87">
                <w:rPr>
                  <w:i/>
                  <w:iCs/>
                  <w:noProof/>
                  <w:sz w:val="24"/>
                </w:rPr>
                <w:t xml:space="preserve">Chelonian Conservation and Biology, </w:t>
              </w:r>
              <w:r w:rsidRPr="006E4D87">
                <w:rPr>
                  <w:noProof/>
                  <w:sz w:val="24"/>
                </w:rPr>
                <w:t>2(2), pp. 209-222.</w:t>
              </w:r>
            </w:p>
            <w:p w:rsidR="006E4D87" w:rsidRPr="006E4D87" w:rsidRDefault="00BB51A1" w:rsidP="00BB51A1">
              <w:pPr>
                <w:pStyle w:val="Bibliografa"/>
                <w:rPr>
                  <w:noProof/>
                  <w:sz w:val="24"/>
                </w:rPr>
              </w:pPr>
              <w:r w:rsidRPr="00BB51A1">
                <w:rPr>
                  <w:noProof/>
                  <w:sz w:val="24"/>
                </w:rPr>
                <w:t xml:space="preserve">Troëng, S., D. Chacón &amp; B. Dick. Possible decline in leatherback turtle </w:t>
              </w:r>
              <w:r w:rsidRPr="00BB51A1">
                <w:rPr>
                  <w:i/>
                  <w:noProof/>
                  <w:sz w:val="24"/>
                </w:rPr>
                <w:t>Dermochelys coriacea</w:t>
              </w:r>
              <w:r w:rsidRPr="00BB51A1">
                <w:rPr>
                  <w:noProof/>
                  <w:sz w:val="24"/>
                </w:rPr>
                <w:t xml:space="preserve"> nesting along the coast of Caribbean Central America. Oryx 38: 395-403.</w:t>
              </w:r>
            </w:p>
            <w:p w:rsidR="006E4D87" w:rsidRPr="006E4D87" w:rsidRDefault="006E4D87" w:rsidP="006E4D87">
              <w:pPr>
                <w:pStyle w:val="Bibliografa"/>
                <w:rPr>
                  <w:noProof/>
                  <w:sz w:val="24"/>
                </w:rPr>
              </w:pPr>
              <w:r w:rsidRPr="006E4D87">
                <w:rPr>
                  <w:noProof/>
                  <w:sz w:val="24"/>
                </w:rPr>
                <w:t xml:space="preserve">Wibbels, T., 2007. Sex determination and sex ratios in ridleys. </w:t>
              </w:r>
              <w:r w:rsidRPr="006E4D87">
                <w:rPr>
                  <w:noProof/>
                  <w:sz w:val="24"/>
                  <w:lang w:val="es-CR"/>
                </w:rPr>
                <w:t xml:space="preserve">En: P. T. Plotkin, ed. </w:t>
              </w:r>
              <w:r w:rsidRPr="006E4D87">
                <w:rPr>
                  <w:i/>
                  <w:iCs/>
                  <w:noProof/>
                  <w:sz w:val="24"/>
                </w:rPr>
                <w:t xml:space="preserve">Biology and conservation of ridley. </w:t>
              </w:r>
              <w:r w:rsidRPr="006E4D87">
                <w:rPr>
                  <w:noProof/>
                  <w:sz w:val="24"/>
                </w:rPr>
                <w:t>Baltimore MD: Johns Hopkins University Press, pp. 167-189.</w:t>
              </w:r>
            </w:p>
            <w:p w:rsidR="00EA230A" w:rsidRDefault="00EA230A" w:rsidP="006E4D87">
              <w:r w:rsidRPr="006E4D87">
                <w:rPr>
                  <w:b/>
                  <w:bCs/>
                  <w:noProof/>
                  <w:sz w:val="24"/>
                </w:rPr>
                <w:fldChar w:fldCharType="end"/>
              </w:r>
            </w:p>
          </w:sdtContent>
        </w:sdt>
      </w:sdtContent>
    </w:sdt>
    <w:sectPr w:rsidR="00EA230A">
      <w:footerReference w:type="default" r:id="rId32"/>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776" w:rsidRDefault="00FC1776">
      <w:pPr>
        <w:spacing w:after="0" w:line="240" w:lineRule="auto"/>
      </w:pPr>
      <w:r>
        <w:separator/>
      </w:r>
    </w:p>
  </w:endnote>
  <w:endnote w:type="continuationSeparator" w:id="0">
    <w:p w:rsidR="00FC1776" w:rsidRDefault="00FC1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notTrueType/>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144" w:rsidRPr="00070E07" w:rsidRDefault="00FC1776">
    <w:pPr>
      <w:pStyle w:val="Piedepgina"/>
      <w:rPr>
        <w:lang w:val="es-CR"/>
      </w:rPr>
    </w:pPr>
    <w:sdt>
      <w:sdtPr>
        <w:rPr>
          <w:lang w:val="es-CR"/>
        </w:rPr>
        <w:alias w:val="Title"/>
        <w:tag w:val=""/>
        <w:id w:val="280004402"/>
        <w:placeholder>
          <w:docPart w:val="2E84D66EB69D46B2A2DCFB856CDDBB69"/>
        </w:placeholder>
        <w:dataBinding w:prefixMappings="xmlns:ns0='http://purl.org/dc/elements/1.1/' xmlns:ns1='http://schemas.openxmlformats.org/package/2006/metadata/core-properties' " w:xpath="/ns1:coreProperties[1]/ns0:title[1]" w:storeItemID="{6C3C8BC8-F283-45AE-878A-BAB7291924A1}"/>
        <w:text/>
      </w:sdtPr>
      <w:sdtEndPr/>
      <w:sdtContent>
        <w:r w:rsidR="00275144">
          <w:rPr>
            <w:lang w:val="es-CR"/>
          </w:rPr>
          <w:t>Informe de la anidación de tortugas marinas en Playa Moín, Costa Rica (Temporada 2019)</w:t>
        </w:r>
      </w:sdtContent>
    </w:sdt>
    <w:r w:rsidR="00275144">
      <w:rPr>
        <w:lang w:val="es-CR"/>
      </w:rPr>
      <w:t xml:space="preserve"> </w:t>
    </w:r>
    <w:r w:rsidR="00275144" w:rsidRPr="00070E07">
      <w:rPr>
        <w:lang w:val="es-CR"/>
      </w:rPr>
      <w:t xml:space="preserve"> </w:t>
    </w:r>
    <w:r w:rsidR="00275144">
      <w:ptab w:relativeTo="margin" w:alignment="right" w:leader="none"/>
    </w:r>
    <w:r w:rsidR="00275144">
      <w:fldChar w:fldCharType="begin"/>
    </w:r>
    <w:r w:rsidR="00275144" w:rsidRPr="00070E07">
      <w:rPr>
        <w:lang w:val="es-CR"/>
      </w:rPr>
      <w:instrText xml:space="preserve"> PAGE   \* MERGEFORMAT </w:instrText>
    </w:r>
    <w:r w:rsidR="00275144">
      <w:fldChar w:fldCharType="separate"/>
    </w:r>
    <w:r w:rsidR="00670846">
      <w:rPr>
        <w:noProof/>
        <w:lang w:val="es-CR"/>
      </w:rPr>
      <w:t>20</w:t>
    </w:r>
    <w:r w:rsidR="002751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776" w:rsidRDefault="00FC1776">
      <w:pPr>
        <w:spacing w:after="0" w:line="240" w:lineRule="auto"/>
      </w:pPr>
      <w:r>
        <w:separator/>
      </w:r>
    </w:p>
  </w:footnote>
  <w:footnote w:type="continuationSeparator" w:id="0">
    <w:p w:rsidR="00FC1776" w:rsidRDefault="00FC17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AA0A53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40649898"/>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795133E"/>
    <w:multiLevelType w:val="hybridMultilevel"/>
    <w:tmpl w:val="3B22D104"/>
    <w:lvl w:ilvl="0" w:tplc="BB4CD6B4">
      <w:start w:val="5"/>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E56C24"/>
    <w:multiLevelType w:val="hybridMultilevel"/>
    <w:tmpl w:val="D7B60454"/>
    <w:lvl w:ilvl="0" w:tplc="81D43000">
      <w:start w:val="1"/>
      <w:numFmt w:val="upperRoman"/>
      <w:pStyle w:val="TDC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2606A"/>
    <w:multiLevelType w:val="hybridMultilevel"/>
    <w:tmpl w:val="B6709A5E"/>
    <w:lvl w:ilvl="0" w:tplc="6CBE28E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2465F2"/>
    <w:multiLevelType w:val="hybridMultilevel"/>
    <w:tmpl w:val="FBE2B8C4"/>
    <w:lvl w:ilvl="0" w:tplc="6E4E38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0"/>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E07"/>
    <w:rsid w:val="00003ECB"/>
    <w:rsid w:val="00021D2B"/>
    <w:rsid w:val="00022C06"/>
    <w:rsid w:val="0002553A"/>
    <w:rsid w:val="00043CC3"/>
    <w:rsid w:val="0005019E"/>
    <w:rsid w:val="00070E07"/>
    <w:rsid w:val="00081B7B"/>
    <w:rsid w:val="000925D8"/>
    <w:rsid w:val="000A0F25"/>
    <w:rsid w:val="000C12B2"/>
    <w:rsid w:val="000C131E"/>
    <w:rsid w:val="000D64D9"/>
    <w:rsid w:val="000E36F6"/>
    <w:rsid w:val="000F540B"/>
    <w:rsid w:val="00100754"/>
    <w:rsid w:val="00107A7E"/>
    <w:rsid w:val="0011003A"/>
    <w:rsid w:val="0011669A"/>
    <w:rsid w:val="00116DF6"/>
    <w:rsid w:val="0013073C"/>
    <w:rsid w:val="00151875"/>
    <w:rsid w:val="00164250"/>
    <w:rsid w:val="00185757"/>
    <w:rsid w:val="001B71F7"/>
    <w:rsid w:val="001C2363"/>
    <w:rsid w:val="001C3002"/>
    <w:rsid w:val="001C630C"/>
    <w:rsid w:val="001E0688"/>
    <w:rsid w:val="00205EEA"/>
    <w:rsid w:val="00210B9D"/>
    <w:rsid w:val="002128DD"/>
    <w:rsid w:val="00275144"/>
    <w:rsid w:val="00276E7B"/>
    <w:rsid w:val="002B195E"/>
    <w:rsid w:val="003001C6"/>
    <w:rsid w:val="00303806"/>
    <w:rsid w:val="00306F70"/>
    <w:rsid w:val="003228E5"/>
    <w:rsid w:val="003460CB"/>
    <w:rsid w:val="00356422"/>
    <w:rsid w:val="003626A8"/>
    <w:rsid w:val="003958BC"/>
    <w:rsid w:val="003D5945"/>
    <w:rsid w:val="003F4119"/>
    <w:rsid w:val="003F575C"/>
    <w:rsid w:val="004233C1"/>
    <w:rsid w:val="00443D0F"/>
    <w:rsid w:val="0047455D"/>
    <w:rsid w:val="00475D13"/>
    <w:rsid w:val="00483A49"/>
    <w:rsid w:val="0048552F"/>
    <w:rsid w:val="004948BD"/>
    <w:rsid w:val="00496009"/>
    <w:rsid w:val="004C412E"/>
    <w:rsid w:val="004C783A"/>
    <w:rsid w:val="004D22FE"/>
    <w:rsid w:val="00514EA8"/>
    <w:rsid w:val="00531F4F"/>
    <w:rsid w:val="00541689"/>
    <w:rsid w:val="00544B5A"/>
    <w:rsid w:val="00572631"/>
    <w:rsid w:val="00585677"/>
    <w:rsid w:val="006276AA"/>
    <w:rsid w:val="006405A9"/>
    <w:rsid w:val="006410A0"/>
    <w:rsid w:val="00652DA8"/>
    <w:rsid w:val="0066041C"/>
    <w:rsid w:val="006671AC"/>
    <w:rsid w:val="00670846"/>
    <w:rsid w:val="0067192A"/>
    <w:rsid w:val="00680319"/>
    <w:rsid w:val="0069230E"/>
    <w:rsid w:val="006961CB"/>
    <w:rsid w:val="006B4559"/>
    <w:rsid w:val="006C192A"/>
    <w:rsid w:val="006C1BE1"/>
    <w:rsid w:val="006C4FDB"/>
    <w:rsid w:val="006D2A36"/>
    <w:rsid w:val="006D7059"/>
    <w:rsid w:val="006E4D87"/>
    <w:rsid w:val="007541D3"/>
    <w:rsid w:val="00773E6D"/>
    <w:rsid w:val="007860D4"/>
    <w:rsid w:val="0079037F"/>
    <w:rsid w:val="007A32C8"/>
    <w:rsid w:val="007A57E6"/>
    <w:rsid w:val="007B08FB"/>
    <w:rsid w:val="007B6F7B"/>
    <w:rsid w:val="007C237A"/>
    <w:rsid w:val="00801E14"/>
    <w:rsid w:val="00803F87"/>
    <w:rsid w:val="00826FF2"/>
    <w:rsid w:val="00861770"/>
    <w:rsid w:val="008668C3"/>
    <w:rsid w:val="008802CD"/>
    <w:rsid w:val="008922C9"/>
    <w:rsid w:val="00892A6D"/>
    <w:rsid w:val="0089328C"/>
    <w:rsid w:val="0089640C"/>
    <w:rsid w:val="008A656D"/>
    <w:rsid w:val="008A6B15"/>
    <w:rsid w:val="008A7E78"/>
    <w:rsid w:val="008C7AA3"/>
    <w:rsid w:val="008E4F00"/>
    <w:rsid w:val="008F0570"/>
    <w:rsid w:val="008F76BD"/>
    <w:rsid w:val="0091392F"/>
    <w:rsid w:val="009163E9"/>
    <w:rsid w:val="00925959"/>
    <w:rsid w:val="00945EC3"/>
    <w:rsid w:val="00950DC3"/>
    <w:rsid w:val="00962238"/>
    <w:rsid w:val="00965280"/>
    <w:rsid w:val="00981AD1"/>
    <w:rsid w:val="00996B10"/>
    <w:rsid w:val="009A2C10"/>
    <w:rsid w:val="009B59B0"/>
    <w:rsid w:val="00A263B3"/>
    <w:rsid w:val="00A37994"/>
    <w:rsid w:val="00A43382"/>
    <w:rsid w:val="00A748D8"/>
    <w:rsid w:val="00AD00EA"/>
    <w:rsid w:val="00AE6352"/>
    <w:rsid w:val="00B165CC"/>
    <w:rsid w:val="00B20B4C"/>
    <w:rsid w:val="00B23AC2"/>
    <w:rsid w:val="00B43C44"/>
    <w:rsid w:val="00B778A6"/>
    <w:rsid w:val="00B82CDC"/>
    <w:rsid w:val="00B93538"/>
    <w:rsid w:val="00BA53B0"/>
    <w:rsid w:val="00BB51A1"/>
    <w:rsid w:val="00BE18D8"/>
    <w:rsid w:val="00BF7BC9"/>
    <w:rsid w:val="00C20643"/>
    <w:rsid w:val="00C366C5"/>
    <w:rsid w:val="00C5329A"/>
    <w:rsid w:val="00C5702E"/>
    <w:rsid w:val="00C57449"/>
    <w:rsid w:val="00C71E99"/>
    <w:rsid w:val="00C74517"/>
    <w:rsid w:val="00C7707D"/>
    <w:rsid w:val="00C85B5C"/>
    <w:rsid w:val="00CA34C9"/>
    <w:rsid w:val="00CF5A65"/>
    <w:rsid w:val="00D06A44"/>
    <w:rsid w:val="00D22F1E"/>
    <w:rsid w:val="00D26721"/>
    <w:rsid w:val="00D34FA7"/>
    <w:rsid w:val="00D37329"/>
    <w:rsid w:val="00D74236"/>
    <w:rsid w:val="00D806D5"/>
    <w:rsid w:val="00D8326C"/>
    <w:rsid w:val="00DA3CEF"/>
    <w:rsid w:val="00DC5091"/>
    <w:rsid w:val="00DD46A7"/>
    <w:rsid w:val="00DE4026"/>
    <w:rsid w:val="00DE6120"/>
    <w:rsid w:val="00DF770D"/>
    <w:rsid w:val="00E40E92"/>
    <w:rsid w:val="00E652DA"/>
    <w:rsid w:val="00E66B77"/>
    <w:rsid w:val="00E713B7"/>
    <w:rsid w:val="00E955B5"/>
    <w:rsid w:val="00E9603F"/>
    <w:rsid w:val="00EA230A"/>
    <w:rsid w:val="00EC6F6D"/>
    <w:rsid w:val="00ED05AE"/>
    <w:rsid w:val="00ED3920"/>
    <w:rsid w:val="00EE21D7"/>
    <w:rsid w:val="00EF467C"/>
    <w:rsid w:val="00F11D6D"/>
    <w:rsid w:val="00F17BC7"/>
    <w:rsid w:val="00F30852"/>
    <w:rsid w:val="00F76AF6"/>
    <w:rsid w:val="00F908D3"/>
    <w:rsid w:val="00FB6170"/>
    <w:rsid w:val="00FC1776"/>
    <w:rsid w:val="00FD1555"/>
    <w:rsid w:val="00FF7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42AC78"/>
  <w15:chartTrackingRefBased/>
  <w15:docId w15:val="{4B228F39-78C5-483C-AF4E-612395A9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pBdr>
        <w:bottom w:val="single" w:sz="8" w:space="0" w:color="FCDBDB" w:themeColor="accent1" w:themeTint="33"/>
      </w:pBdr>
      <w:spacing w:after="200"/>
      <w:outlineLvl w:val="0"/>
    </w:pPr>
    <w:rPr>
      <w:rFonts w:asciiTheme="majorHAnsi" w:eastAsiaTheme="majorEastAsia" w:hAnsiTheme="majorHAnsi" w:cstheme="majorBidi"/>
      <w:color w:val="F24F4F" w:themeColor="accent1"/>
      <w:sz w:val="36"/>
      <w:szCs w:val="36"/>
    </w:rPr>
  </w:style>
  <w:style w:type="paragraph" w:styleId="Ttulo2">
    <w:name w:val="heading 2"/>
    <w:basedOn w:val="Normal"/>
    <w:next w:val="Normal"/>
    <w:link w:val="Ttulo2Car"/>
    <w:uiPriority w:val="2"/>
    <w:unhideWhenUsed/>
    <w:qFormat/>
    <w:pPr>
      <w:keepNext/>
      <w:keepLines/>
      <w:spacing w:before="120" w:after="120" w:line="240" w:lineRule="auto"/>
      <w:outlineLvl w:val="1"/>
    </w:pPr>
    <w:rPr>
      <w:b/>
      <w:bCs/>
      <w:sz w:val="26"/>
      <w:szCs w:val="26"/>
    </w:rPr>
  </w:style>
  <w:style w:type="paragraph" w:styleId="Ttulo3">
    <w:name w:val="heading 3"/>
    <w:basedOn w:val="Normal"/>
    <w:next w:val="Normal"/>
    <w:link w:val="Ttulo3Car"/>
    <w:uiPriority w:val="2"/>
    <w:unhideWhenUsed/>
    <w:qFormat/>
    <w:pPr>
      <w:keepNext/>
      <w:keepLines/>
      <w:spacing w:before="360" w:after="120"/>
      <w:outlineLvl w:val="2"/>
    </w:pPr>
    <w:rPr>
      <w:b/>
      <w:bCs/>
      <w:i/>
      <w:iCs/>
      <w:sz w:val="24"/>
      <w:szCs w:val="24"/>
    </w:rPr>
  </w:style>
  <w:style w:type="paragraph" w:styleId="Ttulo4">
    <w:name w:val="heading 4"/>
    <w:basedOn w:val="Normal"/>
    <w:next w:val="Normal"/>
    <w:link w:val="Ttulo4Car"/>
    <w:uiPriority w:val="2"/>
    <w:unhideWhenUsed/>
    <w:qFormat/>
    <w:pPr>
      <w:keepNext/>
      <w:keepLines/>
      <w:spacing w:before="240" w:after="120"/>
      <w:contextualSpacing/>
      <w:outlineLvl w:val="3"/>
    </w:pPr>
    <w:rPr>
      <w:rFonts w:asciiTheme="majorHAnsi" w:eastAsiaTheme="majorEastAsia" w:hAnsiTheme="majorHAnsi" w:cstheme="majorBidi"/>
    </w:rPr>
  </w:style>
  <w:style w:type="paragraph" w:styleId="Ttulo5">
    <w:name w:val="heading 5"/>
    <w:basedOn w:val="Normal"/>
    <w:next w:val="Normal"/>
    <w:link w:val="Ttulo5Car"/>
    <w:uiPriority w:val="99"/>
    <w:unhideWhenUsed/>
    <w:qFormat/>
    <w:pPr>
      <w:keepNext/>
      <w:keepLines/>
      <w:spacing w:before="40" w:after="0"/>
      <w:outlineLvl w:val="4"/>
    </w:pPr>
    <w:rPr>
      <w:rFonts w:asciiTheme="majorHAnsi" w:eastAsiaTheme="majorEastAsia" w:hAnsiTheme="majorHAnsi" w:cstheme="majorBidi"/>
      <w:color w:val="F24F4F" w:themeColor="accent1"/>
    </w:rPr>
  </w:style>
  <w:style w:type="paragraph" w:styleId="Ttulo6">
    <w:name w:val="heading 6"/>
    <w:basedOn w:val="Normal"/>
    <w:next w:val="Normal"/>
    <w:link w:val="Ttulo6Car"/>
    <w:uiPriority w:val="99"/>
    <w:semiHidden/>
    <w:unhideWhenUsed/>
    <w:qFormat/>
    <w:pPr>
      <w:keepNext/>
      <w:keepLines/>
      <w:spacing w:before="40" w:after="0"/>
      <w:outlineLvl w:val="5"/>
    </w:pPr>
    <w:rPr>
      <w:rFonts w:asciiTheme="majorHAnsi" w:eastAsiaTheme="majorEastAsia" w:hAnsiTheme="majorHAnsi" w:cstheme="majorBidi"/>
      <w:color w:val="F24F4F"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ogo">
    <w:name w:val="Logo"/>
    <w:basedOn w:val="Normal"/>
    <w:uiPriority w:val="99"/>
    <w:unhideWhenUsed/>
    <w:pPr>
      <w:spacing w:before="600"/>
    </w:pPr>
  </w:style>
  <w:style w:type="character" w:styleId="Textodelmarcadordeposicin">
    <w:name w:val="Placeholder Text"/>
    <w:basedOn w:val="Fuentedeprrafopredeter"/>
    <w:uiPriority w:val="99"/>
    <w:semiHidden/>
    <w:rPr>
      <w:color w:val="F24F4F" w:themeColor="accent1"/>
    </w:rPr>
  </w:style>
  <w:style w:type="paragraph" w:styleId="Ttulo">
    <w:name w:val="Title"/>
    <w:basedOn w:val="Normal"/>
    <w:next w:val="Normal"/>
    <w:link w:val="TtuloCar"/>
    <w:uiPriority w:val="3"/>
    <w:qFormat/>
    <w:pPr>
      <w:spacing w:after="600" w:line="240" w:lineRule="auto"/>
      <w:contextualSpacing/>
    </w:pPr>
    <w:rPr>
      <w:rFonts w:asciiTheme="majorHAnsi" w:eastAsiaTheme="majorEastAsia" w:hAnsiTheme="majorHAnsi" w:cstheme="majorBidi"/>
      <w:color w:val="F24F4F" w:themeColor="accent1"/>
      <w:kern w:val="28"/>
      <w:sz w:val="96"/>
      <w:szCs w:val="96"/>
    </w:rPr>
  </w:style>
  <w:style w:type="character" w:customStyle="1" w:styleId="TtuloCar">
    <w:name w:val="Título Car"/>
    <w:basedOn w:val="Fuentedeprrafopredeter"/>
    <w:link w:val="Ttulo"/>
    <w:uiPriority w:val="3"/>
    <w:rPr>
      <w:rFonts w:asciiTheme="majorHAnsi" w:eastAsiaTheme="majorEastAsia" w:hAnsiTheme="majorHAnsi" w:cstheme="majorBidi"/>
      <w:color w:val="F24F4F" w:themeColor="accent1"/>
      <w:kern w:val="28"/>
      <w:sz w:val="96"/>
      <w:szCs w:val="96"/>
    </w:rPr>
  </w:style>
  <w:style w:type="paragraph" w:styleId="Subttulo">
    <w:name w:val="Subtitle"/>
    <w:basedOn w:val="Normal"/>
    <w:next w:val="Normal"/>
    <w:link w:val="SubttuloCar"/>
    <w:uiPriority w:val="4"/>
    <w:qFormat/>
    <w:pPr>
      <w:numPr>
        <w:ilvl w:val="1"/>
      </w:numPr>
      <w:spacing w:after="0" w:line="240" w:lineRule="auto"/>
    </w:pPr>
    <w:rPr>
      <w:sz w:val="32"/>
      <w:szCs w:val="32"/>
    </w:rPr>
  </w:style>
  <w:style w:type="character" w:customStyle="1" w:styleId="SubttuloCar">
    <w:name w:val="Subtítulo Car"/>
    <w:basedOn w:val="Fuentedeprrafopredeter"/>
    <w:link w:val="Subttulo"/>
    <w:uiPriority w:val="4"/>
    <w:rPr>
      <w:sz w:val="32"/>
      <w:szCs w:val="32"/>
    </w:rPr>
  </w:style>
  <w:style w:type="paragraph" w:styleId="Sinespaciado">
    <w:name w:val="No Spacing"/>
    <w:link w:val="SinespaciadoCar"/>
    <w:uiPriority w:val="1"/>
    <w:qFormat/>
    <w:pPr>
      <w:spacing w:after="0" w:line="240" w:lineRule="auto"/>
    </w:pPr>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Sinespaciado"/>
    <w:uiPriority w:val="5"/>
    <w:qFormat/>
    <w:rPr>
      <w:color w:val="FFFFFF" w:themeColor="background1"/>
      <w:sz w:val="22"/>
      <w:szCs w:val="22"/>
    </w:rPr>
  </w:style>
  <w:style w:type="character" w:customStyle="1" w:styleId="Ttulo5Car">
    <w:name w:val="Título 5 Car"/>
    <w:basedOn w:val="Fuentedeprrafopredeter"/>
    <w:link w:val="Ttulo5"/>
    <w:uiPriority w:val="99"/>
    <w:rPr>
      <w:rFonts w:asciiTheme="majorHAnsi" w:eastAsiaTheme="majorEastAsia" w:hAnsiTheme="majorHAnsi" w:cstheme="majorBidi"/>
      <w:color w:val="F24F4F" w:themeColor="accent1"/>
    </w:rPr>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qFormat/>
    <w:pPr>
      <w:spacing w:after="0" w:line="240" w:lineRule="auto"/>
    </w:pPr>
    <w:rPr>
      <w:rFonts w:asciiTheme="majorHAnsi" w:eastAsiaTheme="majorEastAsia" w:hAnsiTheme="majorHAnsi" w:cstheme="majorBidi"/>
      <w:caps/>
      <w:color w:val="F24F4F" w:themeColor="accent1"/>
      <w:sz w:val="16"/>
      <w:szCs w:val="16"/>
    </w:rPr>
  </w:style>
  <w:style w:type="character" w:customStyle="1" w:styleId="PiedepginaCar">
    <w:name w:val="Pie de página Car"/>
    <w:basedOn w:val="Fuentedeprrafopredeter"/>
    <w:link w:val="Piedepgina"/>
    <w:uiPriority w:val="99"/>
    <w:rPr>
      <w:rFonts w:asciiTheme="majorHAnsi" w:eastAsiaTheme="majorEastAsia" w:hAnsiTheme="majorHAnsi" w:cstheme="majorBidi"/>
      <w:caps/>
      <w:color w:val="F24F4F" w:themeColor="accent1"/>
      <w:sz w:val="16"/>
      <w:szCs w:val="16"/>
    </w:rPr>
  </w:style>
  <w:style w:type="character" w:customStyle="1" w:styleId="Ttulo1Car">
    <w:name w:val="Título 1 Car"/>
    <w:basedOn w:val="Fuentedeprrafopredeter"/>
    <w:link w:val="Ttulo1"/>
    <w:uiPriority w:val="9"/>
    <w:rPr>
      <w:rFonts w:asciiTheme="majorHAnsi" w:eastAsiaTheme="majorEastAsia" w:hAnsiTheme="majorHAnsi" w:cstheme="majorBidi"/>
      <w:color w:val="F24F4F" w:themeColor="accent1"/>
      <w:sz w:val="36"/>
      <w:szCs w:val="36"/>
    </w:rPr>
  </w:style>
  <w:style w:type="character" w:customStyle="1" w:styleId="Ttulo2Car">
    <w:name w:val="Título 2 Car"/>
    <w:basedOn w:val="Fuentedeprrafopredeter"/>
    <w:link w:val="Ttulo2"/>
    <w:uiPriority w:val="2"/>
    <w:rPr>
      <w:b/>
      <w:bCs/>
      <w:sz w:val="26"/>
      <w:szCs w:val="26"/>
    </w:rPr>
  </w:style>
  <w:style w:type="paragraph" w:styleId="TtuloTDC">
    <w:name w:val="TOC Heading"/>
    <w:basedOn w:val="Ttulo1"/>
    <w:next w:val="Normal"/>
    <w:uiPriority w:val="39"/>
    <w:unhideWhenUsed/>
    <w:qFormat/>
    <w:pPr>
      <w:pBdr>
        <w:bottom w:val="none" w:sz="0" w:space="0" w:color="auto"/>
      </w:pBdr>
      <w:spacing w:after="400"/>
      <w:outlineLvl w:val="9"/>
    </w:pPr>
    <w:rPr>
      <w:color w:val="DF1010" w:themeColor="accent1" w:themeShade="BF"/>
      <w:sz w:val="72"/>
      <w:szCs w:val="72"/>
    </w:rPr>
  </w:style>
  <w:style w:type="paragraph" w:styleId="TDC1">
    <w:name w:val="toc 1"/>
    <w:basedOn w:val="Normal"/>
    <w:next w:val="Normal"/>
    <w:autoRedefine/>
    <w:uiPriority w:val="39"/>
    <w:unhideWhenUsed/>
    <w:qFormat/>
    <w:pPr>
      <w:numPr>
        <w:numId w:val="1"/>
      </w:numPr>
      <w:tabs>
        <w:tab w:val="right" w:leader="dot" w:pos="6120"/>
      </w:tabs>
      <w:spacing w:after="140" w:line="240" w:lineRule="auto"/>
      <w:ind w:right="3240"/>
    </w:pPr>
    <w:rPr>
      <w:b/>
      <w:bCs/>
      <w:sz w:val="26"/>
      <w:szCs w:val="26"/>
    </w:rPr>
  </w:style>
  <w:style w:type="character" w:customStyle="1" w:styleId="SinespaciadoCar">
    <w:name w:val="Sin espaciado Car"/>
    <w:basedOn w:val="Fuentedeprrafopredeter"/>
    <w:link w:val="Sinespaciado"/>
    <w:uiPriority w:val="1"/>
  </w:style>
  <w:style w:type="character" w:styleId="Hipervnculo">
    <w:name w:val="Hyperlink"/>
    <w:basedOn w:val="Fuentedeprrafopredeter"/>
    <w:uiPriority w:val="99"/>
    <w:unhideWhenUsed/>
    <w:rPr>
      <w:color w:val="4C483D" w:themeColor="hyperlink"/>
      <w:u w:val="single"/>
    </w:rPr>
  </w:style>
  <w:style w:type="character" w:customStyle="1" w:styleId="Ttulo3Car">
    <w:name w:val="Título 3 Car"/>
    <w:basedOn w:val="Fuentedeprrafopredeter"/>
    <w:link w:val="Ttulo3"/>
    <w:uiPriority w:val="2"/>
    <w:rPr>
      <w:b/>
      <w:bCs/>
      <w:i/>
      <w:iCs/>
      <w:sz w:val="24"/>
      <w:szCs w:val="24"/>
    </w:rPr>
  </w:style>
  <w:style w:type="table" w:customStyle="1" w:styleId="TipTable">
    <w:name w:val="Tip Table"/>
    <w:basedOn w:val="Tablanormal"/>
    <w:uiPriority w:val="99"/>
    <w:pPr>
      <w:spacing w:after="0" w:line="240" w:lineRule="auto"/>
    </w:pPr>
    <w:rPr>
      <w:color w:val="404040" w:themeColor="text1" w:themeTint="BF"/>
      <w:sz w:val="18"/>
      <w:szCs w:val="18"/>
    </w:rPr>
    <w:tblPr>
      <w:tblCellMar>
        <w:top w:w="144" w:type="dxa"/>
        <w:left w:w="0" w:type="dxa"/>
        <w:right w:w="0" w:type="dxa"/>
      </w:tblCellMar>
    </w:tblPr>
    <w:tcPr>
      <w:shd w:val="clear" w:color="auto" w:fill="FCDBDB" w:themeFill="accent1" w:themeFillTint="33"/>
    </w:tcPr>
    <w:tblStylePr w:type="firstCol">
      <w:pPr>
        <w:wordWrap/>
        <w:jc w:val="center"/>
      </w:pPr>
    </w:tblStylePr>
  </w:style>
  <w:style w:type="paragraph" w:customStyle="1" w:styleId="TipText">
    <w:name w:val="Tip Text"/>
    <w:basedOn w:val="Normal"/>
    <w:uiPriority w:val="99"/>
    <w:pPr>
      <w:spacing w:before="160" w:after="160" w:line="264" w:lineRule="auto"/>
      <w:ind w:right="576"/>
    </w:pPr>
    <w:rPr>
      <w:rFonts w:asciiTheme="majorHAnsi" w:eastAsiaTheme="majorEastAsia" w:hAnsiTheme="majorHAnsi" w:cstheme="majorBidi"/>
      <w:i/>
      <w:iCs/>
      <w:sz w:val="16"/>
      <w:szCs w:val="16"/>
    </w:rPr>
  </w:style>
  <w:style w:type="paragraph" w:customStyle="1" w:styleId="Icon">
    <w:name w:val="Icon"/>
    <w:basedOn w:val="Normal"/>
    <w:uiPriority w:val="99"/>
    <w:unhideWhenUsed/>
    <w:pPr>
      <w:spacing w:before="160" w:after="160" w:line="240" w:lineRule="auto"/>
      <w:jc w:val="center"/>
    </w:pPr>
  </w:style>
  <w:style w:type="character" w:customStyle="1" w:styleId="Ttulo4Car">
    <w:name w:val="Título 4 Car"/>
    <w:basedOn w:val="Fuentedeprrafopredeter"/>
    <w:link w:val="Ttulo4"/>
    <w:uiPriority w:val="2"/>
    <w:rPr>
      <w:rFonts w:asciiTheme="majorHAnsi" w:eastAsiaTheme="majorEastAsia" w:hAnsiTheme="majorHAnsi" w:cstheme="majorBidi"/>
    </w:rPr>
  </w:style>
  <w:style w:type="table" w:customStyle="1" w:styleId="ReportTable">
    <w:name w:val="Report Table"/>
    <w:basedOn w:val="Tablanormal"/>
    <w:uiPriority w:val="99"/>
    <w:pPr>
      <w:spacing w:before="60" w:after="60" w:line="240" w:lineRule="auto"/>
    </w:pPr>
    <w:tblPr>
      <w:tblStyleRowBandSize w:val="1"/>
      <w:tblBorders>
        <w:top w:val="single" w:sz="4" w:space="0" w:color="BCB8AC" w:themeColor="text2" w:themeTint="66"/>
        <w:left w:val="single" w:sz="4" w:space="0" w:color="BCB8AC" w:themeColor="text2" w:themeTint="66"/>
        <w:bottom w:val="single" w:sz="4" w:space="0" w:color="BCB8AC" w:themeColor="text2" w:themeTint="66"/>
        <w:right w:val="single" w:sz="4" w:space="0" w:color="BCB8AC" w:themeColor="text2" w:themeTint="66"/>
        <w:insideV w:val="single" w:sz="4" w:space="0" w:color="BCB8AC" w:themeColor="text2" w:themeTint="66"/>
      </w:tblBorders>
    </w:tblPr>
    <w:tblStylePr w:type="firstRow">
      <w:rPr>
        <w:rFonts w:asciiTheme="majorHAnsi" w:hAnsiTheme="majorHAnsi"/>
        <w:color w:val="FFFFFF" w:themeColor="background1"/>
        <w:sz w:val="16"/>
      </w:rPr>
      <w:tblPr/>
      <w:tcPr>
        <w:shd w:val="clear" w:color="auto" w:fill="F24F4F" w:themeFill="accent1"/>
      </w:tcPr>
    </w:tblStylePr>
    <w:tblStylePr w:type="lastRow">
      <w:rPr>
        <w:rFonts w:asciiTheme="majorHAnsi" w:hAnsiTheme="majorHAnsi"/>
        <w:b/>
        <w:caps/>
        <w:smallCaps w:val="0"/>
        <w:color w:val="F24F4F"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DDBD5" w:themeFill="text2" w:themeFillTint="33"/>
      </w:tcPr>
    </w:tblStylePr>
  </w:style>
  <w:style w:type="paragraph" w:styleId="TDC3">
    <w:name w:val="toc 3"/>
    <w:basedOn w:val="Normal"/>
    <w:next w:val="Normal"/>
    <w:autoRedefine/>
    <w:uiPriority w:val="99"/>
    <w:semiHidden/>
    <w:unhideWhenUsed/>
    <w:pPr>
      <w:spacing w:after="100"/>
      <w:ind w:left="720" w:right="3240"/>
    </w:pPr>
  </w:style>
  <w:style w:type="paragraph" w:styleId="TDC4">
    <w:name w:val="toc 4"/>
    <w:basedOn w:val="Normal"/>
    <w:next w:val="Normal"/>
    <w:autoRedefine/>
    <w:uiPriority w:val="99"/>
    <w:semiHidden/>
    <w:unhideWhenUsed/>
    <w:pPr>
      <w:spacing w:after="100"/>
      <w:ind w:left="720" w:right="3240"/>
    </w:pPr>
  </w:style>
  <w:style w:type="paragraph" w:styleId="Listaconvietas">
    <w:name w:val="List Bullet"/>
    <w:basedOn w:val="Normal"/>
    <w:uiPriority w:val="2"/>
    <w:unhideWhenUsed/>
    <w:qFormat/>
    <w:pPr>
      <w:numPr>
        <w:numId w:val="4"/>
      </w:numPr>
      <w:spacing w:after="240"/>
      <w:contextualSpacing/>
    </w:pPr>
  </w:style>
  <w:style w:type="paragraph" w:styleId="Listaconvietas2">
    <w:name w:val="List Bullet 2"/>
    <w:basedOn w:val="Normal"/>
    <w:uiPriority w:val="2"/>
    <w:unhideWhenUsed/>
    <w:qFormat/>
    <w:pPr>
      <w:numPr>
        <w:numId w:val="5"/>
      </w:numPr>
      <w:spacing w:after="240"/>
      <w:contextualSpacing/>
    </w:pPr>
  </w:style>
  <w:style w:type="character" w:styleId="Textoennegrita">
    <w:name w:val="Strong"/>
    <w:basedOn w:val="Fuentedeprrafopredeter"/>
    <w:uiPriority w:val="6"/>
    <w:unhideWhenUsed/>
    <w:qFormat/>
    <w:rPr>
      <w:b w:val="0"/>
      <w:bCs w:val="0"/>
      <w:color w:val="F24F4F" w:themeColor="accent1"/>
    </w:rPr>
  </w:style>
  <w:style w:type="paragraph" w:customStyle="1" w:styleId="Checkbox">
    <w:name w:val="Checkbox"/>
    <w:basedOn w:val="Normal"/>
    <w:link w:val="CheckboxChar"/>
    <w:uiPriority w:val="3"/>
    <w:qFormat/>
    <w:pPr>
      <w:spacing w:after="80" w:line="240" w:lineRule="auto"/>
    </w:pPr>
    <w:rPr>
      <w:color w:val="F24F4F" w:themeColor="accent1"/>
    </w:rPr>
  </w:style>
  <w:style w:type="table" w:customStyle="1" w:styleId="SurveyTable">
    <w:name w:val="Survey Table"/>
    <w:basedOn w:val="Tablanormal"/>
    <w:uiPriority w:val="99"/>
    <w:pPr>
      <w:spacing w:after="80" w:line="240" w:lineRule="auto"/>
    </w:pPr>
    <w:tblPr>
      <w:tblBorders>
        <w:top w:val="single" w:sz="4" w:space="0" w:color="BCB8AC" w:themeColor="text2" w:themeTint="66"/>
      </w:tblBorders>
      <w:tblCellMar>
        <w:left w:w="0" w:type="dxa"/>
        <w:right w:w="144" w:type="dxa"/>
      </w:tblCellMar>
    </w:tblPr>
  </w:style>
  <w:style w:type="character" w:customStyle="1" w:styleId="Ttulo6Car">
    <w:name w:val="Título 6 Car"/>
    <w:basedOn w:val="Fuentedeprrafopredeter"/>
    <w:link w:val="Ttulo6"/>
    <w:uiPriority w:val="99"/>
    <w:semiHidden/>
    <w:rPr>
      <w:rFonts w:asciiTheme="majorHAnsi" w:eastAsiaTheme="majorEastAsia" w:hAnsiTheme="majorHAnsi" w:cstheme="majorBidi"/>
      <w:color w:val="F24F4F" w:themeColor="accent1"/>
    </w:rPr>
  </w:style>
  <w:style w:type="character" w:customStyle="1" w:styleId="CheckboxChar">
    <w:name w:val="Checkbox Char"/>
    <w:basedOn w:val="Fuentedeprrafopredeter"/>
    <w:link w:val="Checkbox"/>
    <w:uiPriority w:val="3"/>
    <w:rPr>
      <w:color w:val="F24F4F" w:themeColor="accent1"/>
    </w:rPr>
  </w:style>
  <w:style w:type="paragraph" w:styleId="Cierre">
    <w:name w:val="Closing"/>
    <w:basedOn w:val="Normal"/>
    <w:link w:val="CierreCar"/>
    <w:uiPriority w:val="99"/>
    <w:unhideWhenUsed/>
    <w:qFormat/>
    <w:pPr>
      <w:spacing w:before="960"/>
    </w:pPr>
  </w:style>
  <w:style w:type="character" w:customStyle="1" w:styleId="CierreCar">
    <w:name w:val="Cierre Car"/>
    <w:basedOn w:val="Fuentedeprrafopredeter"/>
    <w:link w:val="Cierre"/>
    <w:uiPriority w:val="99"/>
  </w:style>
  <w:style w:type="paragraph" w:styleId="Mapadeldocumento">
    <w:name w:val="Document Map"/>
    <w:basedOn w:val="Normal"/>
    <w:link w:val="MapadeldocumentoCar"/>
    <w:uiPriority w:val="99"/>
    <w:semiHidden/>
    <w:unhideWhenUsed/>
    <w:pPr>
      <w:spacing w:after="0" w:line="240" w:lineRule="auto"/>
    </w:pPr>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Pr>
      <w:rFonts w:ascii="Segoe UI" w:hAnsi="Segoe UI" w:cs="Segoe UI"/>
      <w:sz w:val="16"/>
      <w:szCs w:val="16"/>
    </w:rPr>
  </w:style>
  <w:style w:type="paragraph" w:styleId="Prrafodelista">
    <w:name w:val="List Paragraph"/>
    <w:basedOn w:val="Normal"/>
    <w:uiPriority w:val="34"/>
    <w:unhideWhenUsed/>
    <w:qFormat/>
    <w:rsid w:val="00C71E99"/>
    <w:pPr>
      <w:ind w:left="720"/>
      <w:contextualSpacing/>
    </w:pPr>
  </w:style>
  <w:style w:type="paragraph" w:styleId="TDC2">
    <w:name w:val="toc 2"/>
    <w:basedOn w:val="Normal"/>
    <w:next w:val="Normal"/>
    <w:autoRedefine/>
    <w:uiPriority w:val="39"/>
    <w:unhideWhenUsed/>
    <w:rsid w:val="00116DF6"/>
    <w:pPr>
      <w:spacing w:after="100"/>
      <w:ind w:left="200"/>
    </w:pPr>
  </w:style>
  <w:style w:type="paragraph" w:styleId="Descripcin">
    <w:name w:val="caption"/>
    <w:basedOn w:val="Normal"/>
    <w:next w:val="Normal"/>
    <w:uiPriority w:val="35"/>
    <w:unhideWhenUsed/>
    <w:qFormat/>
    <w:rsid w:val="00801E14"/>
    <w:pPr>
      <w:spacing w:after="200" w:line="240" w:lineRule="auto"/>
    </w:pPr>
    <w:rPr>
      <w:i/>
      <w:iCs/>
      <w:sz w:val="18"/>
      <w:szCs w:val="18"/>
    </w:rPr>
  </w:style>
  <w:style w:type="paragraph" w:styleId="Bibliografa">
    <w:name w:val="Bibliography"/>
    <w:basedOn w:val="Normal"/>
    <w:next w:val="Normal"/>
    <w:uiPriority w:val="37"/>
    <w:unhideWhenUsed/>
    <w:rsid w:val="00EA230A"/>
  </w:style>
  <w:style w:type="paragraph" w:styleId="Textodeglobo">
    <w:name w:val="Balloon Text"/>
    <w:basedOn w:val="Normal"/>
    <w:link w:val="TextodegloboCar"/>
    <w:uiPriority w:val="99"/>
    <w:semiHidden/>
    <w:unhideWhenUsed/>
    <w:rsid w:val="00BA53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53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9570">
      <w:bodyDiv w:val="1"/>
      <w:marLeft w:val="0"/>
      <w:marRight w:val="0"/>
      <w:marTop w:val="0"/>
      <w:marBottom w:val="0"/>
      <w:divBdr>
        <w:top w:val="none" w:sz="0" w:space="0" w:color="auto"/>
        <w:left w:val="none" w:sz="0" w:space="0" w:color="auto"/>
        <w:bottom w:val="none" w:sz="0" w:space="0" w:color="auto"/>
        <w:right w:val="none" w:sz="0" w:space="0" w:color="auto"/>
      </w:divBdr>
    </w:div>
    <w:div w:id="101265983">
      <w:bodyDiv w:val="1"/>
      <w:marLeft w:val="0"/>
      <w:marRight w:val="0"/>
      <w:marTop w:val="0"/>
      <w:marBottom w:val="0"/>
      <w:divBdr>
        <w:top w:val="none" w:sz="0" w:space="0" w:color="auto"/>
        <w:left w:val="none" w:sz="0" w:space="0" w:color="auto"/>
        <w:bottom w:val="none" w:sz="0" w:space="0" w:color="auto"/>
        <w:right w:val="none" w:sz="0" w:space="0" w:color="auto"/>
      </w:divBdr>
    </w:div>
    <w:div w:id="189800252">
      <w:bodyDiv w:val="1"/>
      <w:marLeft w:val="0"/>
      <w:marRight w:val="0"/>
      <w:marTop w:val="0"/>
      <w:marBottom w:val="0"/>
      <w:divBdr>
        <w:top w:val="none" w:sz="0" w:space="0" w:color="auto"/>
        <w:left w:val="none" w:sz="0" w:space="0" w:color="auto"/>
        <w:bottom w:val="none" w:sz="0" w:space="0" w:color="auto"/>
        <w:right w:val="none" w:sz="0" w:space="0" w:color="auto"/>
      </w:divBdr>
    </w:div>
    <w:div w:id="223418647">
      <w:bodyDiv w:val="1"/>
      <w:marLeft w:val="0"/>
      <w:marRight w:val="0"/>
      <w:marTop w:val="0"/>
      <w:marBottom w:val="0"/>
      <w:divBdr>
        <w:top w:val="none" w:sz="0" w:space="0" w:color="auto"/>
        <w:left w:val="none" w:sz="0" w:space="0" w:color="auto"/>
        <w:bottom w:val="none" w:sz="0" w:space="0" w:color="auto"/>
        <w:right w:val="none" w:sz="0" w:space="0" w:color="auto"/>
      </w:divBdr>
    </w:div>
    <w:div w:id="249046101">
      <w:bodyDiv w:val="1"/>
      <w:marLeft w:val="0"/>
      <w:marRight w:val="0"/>
      <w:marTop w:val="0"/>
      <w:marBottom w:val="0"/>
      <w:divBdr>
        <w:top w:val="none" w:sz="0" w:space="0" w:color="auto"/>
        <w:left w:val="none" w:sz="0" w:space="0" w:color="auto"/>
        <w:bottom w:val="none" w:sz="0" w:space="0" w:color="auto"/>
        <w:right w:val="none" w:sz="0" w:space="0" w:color="auto"/>
      </w:divBdr>
    </w:div>
    <w:div w:id="595946006">
      <w:bodyDiv w:val="1"/>
      <w:marLeft w:val="0"/>
      <w:marRight w:val="0"/>
      <w:marTop w:val="0"/>
      <w:marBottom w:val="0"/>
      <w:divBdr>
        <w:top w:val="none" w:sz="0" w:space="0" w:color="auto"/>
        <w:left w:val="none" w:sz="0" w:space="0" w:color="auto"/>
        <w:bottom w:val="none" w:sz="0" w:space="0" w:color="auto"/>
        <w:right w:val="none" w:sz="0" w:space="0" w:color="auto"/>
      </w:divBdr>
    </w:div>
    <w:div w:id="663316123">
      <w:bodyDiv w:val="1"/>
      <w:marLeft w:val="0"/>
      <w:marRight w:val="0"/>
      <w:marTop w:val="0"/>
      <w:marBottom w:val="0"/>
      <w:divBdr>
        <w:top w:val="none" w:sz="0" w:space="0" w:color="auto"/>
        <w:left w:val="none" w:sz="0" w:space="0" w:color="auto"/>
        <w:bottom w:val="none" w:sz="0" w:space="0" w:color="auto"/>
        <w:right w:val="none" w:sz="0" w:space="0" w:color="auto"/>
      </w:divBdr>
    </w:div>
    <w:div w:id="844634044">
      <w:bodyDiv w:val="1"/>
      <w:marLeft w:val="0"/>
      <w:marRight w:val="0"/>
      <w:marTop w:val="0"/>
      <w:marBottom w:val="0"/>
      <w:divBdr>
        <w:top w:val="none" w:sz="0" w:space="0" w:color="auto"/>
        <w:left w:val="none" w:sz="0" w:space="0" w:color="auto"/>
        <w:bottom w:val="none" w:sz="0" w:space="0" w:color="auto"/>
        <w:right w:val="none" w:sz="0" w:space="0" w:color="auto"/>
      </w:divBdr>
    </w:div>
    <w:div w:id="1065373410">
      <w:bodyDiv w:val="1"/>
      <w:marLeft w:val="0"/>
      <w:marRight w:val="0"/>
      <w:marTop w:val="0"/>
      <w:marBottom w:val="0"/>
      <w:divBdr>
        <w:top w:val="none" w:sz="0" w:space="0" w:color="auto"/>
        <w:left w:val="none" w:sz="0" w:space="0" w:color="auto"/>
        <w:bottom w:val="none" w:sz="0" w:space="0" w:color="auto"/>
        <w:right w:val="none" w:sz="0" w:space="0" w:color="auto"/>
      </w:divBdr>
    </w:div>
    <w:div w:id="1142162547">
      <w:bodyDiv w:val="1"/>
      <w:marLeft w:val="0"/>
      <w:marRight w:val="0"/>
      <w:marTop w:val="0"/>
      <w:marBottom w:val="0"/>
      <w:divBdr>
        <w:top w:val="none" w:sz="0" w:space="0" w:color="auto"/>
        <w:left w:val="none" w:sz="0" w:space="0" w:color="auto"/>
        <w:bottom w:val="none" w:sz="0" w:space="0" w:color="auto"/>
        <w:right w:val="none" w:sz="0" w:space="0" w:color="auto"/>
      </w:divBdr>
    </w:div>
    <w:div w:id="1320891541">
      <w:bodyDiv w:val="1"/>
      <w:marLeft w:val="0"/>
      <w:marRight w:val="0"/>
      <w:marTop w:val="0"/>
      <w:marBottom w:val="0"/>
      <w:divBdr>
        <w:top w:val="none" w:sz="0" w:space="0" w:color="auto"/>
        <w:left w:val="none" w:sz="0" w:space="0" w:color="auto"/>
        <w:bottom w:val="none" w:sz="0" w:space="0" w:color="auto"/>
        <w:right w:val="none" w:sz="0" w:space="0" w:color="auto"/>
      </w:divBdr>
    </w:div>
    <w:div w:id="1376734743">
      <w:bodyDiv w:val="1"/>
      <w:marLeft w:val="0"/>
      <w:marRight w:val="0"/>
      <w:marTop w:val="0"/>
      <w:marBottom w:val="0"/>
      <w:divBdr>
        <w:top w:val="none" w:sz="0" w:space="0" w:color="auto"/>
        <w:left w:val="none" w:sz="0" w:space="0" w:color="auto"/>
        <w:bottom w:val="none" w:sz="0" w:space="0" w:color="auto"/>
        <w:right w:val="none" w:sz="0" w:space="0" w:color="auto"/>
      </w:divBdr>
    </w:div>
    <w:div w:id="1395160651">
      <w:bodyDiv w:val="1"/>
      <w:marLeft w:val="0"/>
      <w:marRight w:val="0"/>
      <w:marTop w:val="0"/>
      <w:marBottom w:val="0"/>
      <w:divBdr>
        <w:top w:val="none" w:sz="0" w:space="0" w:color="auto"/>
        <w:left w:val="none" w:sz="0" w:space="0" w:color="auto"/>
        <w:bottom w:val="none" w:sz="0" w:space="0" w:color="auto"/>
        <w:right w:val="none" w:sz="0" w:space="0" w:color="auto"/>
      </w:divBdr>
    </w:div>
    <w:div w:id="1431774094">
      <w:bodyDiv w:val="1"/>
      <w:marLeft w:val="0"/>
      <w:marRight w:val="0"/>
      <w:marTop w:val="0"/>
      <w:marBottom w:val="0"/>
      <w:divBdr>
        <w:top w:val="none" w:sz="0" w:space="0" w:color="auto"/>
        <w:left w:val="none" w:sz="0" w:space="0" w:color="auto"/>
        <w:bottom w:val="none" w:sz="0" w:space="0" w:color="auto"/>
        <w:right w:val="none" w:sz="0" w:space="0" w:color="auto"/>
      </w:divBdr>
    </w:div>
    <w:div w:id="1508522454">
      <w:bodyDiv w:val="1"/>
      <w:marLeft w:val="0"/>
      <w:marRight w:val="0"/>
      <w:marTop w:val="0"/>
      <w:marBottom w:val="0"/>
      <w:divBdr>
        <w:top w:val="none" w:sz="0" w:space="0" w:color="auto"/>
        <w:left w:val="none" w:sz="0" w:space="0" w:color="auto"/>
        <w:bottom w:val="none" w:sz="0" w:space="0" w:color="auto"/>
        <w:right w:val="none" w:sz="0" w:space="0" w:color="auto"/>
      </w:divBdr>
    </w:div>
    <w:div w:id="1516114522">
      <w:bodyDiv w:val="1"/>
      <w:marLeft w:val="0"/>
      <w:marRight w:val="0"/>
      <w:marTop w:val="0"/>
      <w:marBottom w:val="0"/>
      <w:divBdr>
        <w:top w:val="none" w:sz="0" w:space="0" w:color="auto"/>
        <w:left w:val="none" w:sz="0" w:space="0" w:color="auto"/>
        <w:bottom w:val="none" w:sz="0" w:space="0" w:color="auto"/>
        <w:right w:val="none" w:sz="0" w:space="0" w:color="auto"/>
      </w:divBdr>
    </w:div>
    <w:div w:id="1566600667">
      <w:bodyDiv w:val="1"/>
      <w:marLeft w:val="0"/>
      <w:marRight w:val="0"/>
      <w:marTop w:val="0"/>
      <w:marBottom w:val="0"/>
      <w:divBdr>
        <w:top w:val="none" w:sz="0" w:space="0" w:color="auto"/>
        <w:left w:val="none" w:sz="0" w:space="0" w:color="auto"/>
        <w:bottom w:val="none" w:sz="0" w:space="0" w:color="auto"/>
        <w:right w:val="none" w:sz="0" w:space="0" w:color="auto"/>
      </w:divBdr>
    </w:div>
    <w:div w:id="19806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jp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Client%20satisfaction%20survey%20report%20(Red%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84D66EB69D46B2A2DCFB856CDDBB69"/>
        <w:category>
          <w:name w:val="General"/>
          <w:gallery w:val="placeholder"/>
        </w:category>
        <w:types>
          <w:type w:val="bbPlcHdr"/>
        </w:types>
        <w:behaviors>
          <w:behavior w:val="content"/>
        </w:behaviors>
        <w:guid w:val="{CBA0543A-64C2-4D93-B19F-95681ADBEB4A}"/>
      </w:docPartPr>
      <w:docPartBody>
        <w:p w:rsidR="00AB5D94" w:rsidRDefault="002F2AA3">
          <w:pPr>
            <w:pStyle w:val="2E84D66EB69D46B2A2DCFB856CDDBB69"/>
          </w:pPr>
          <w:r>
            <w:t>[Client Satisfaction Survey Report]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notTrueType/>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AA3"/>
    <w:rsid w:val="00090714"/>
    <w:rsid w:val="002B7611"/>
    <w:rsid w:val="002F2AA3"/>
    <w:rsid w:val="00434E18"/>
    <w:rsid w:val="008B3E3C"/>
    <w:rsid w:val="00A60BDB"/>
    <w:rsid w:val="00AB5D94"/>
    <w:rsid w:val="00B1110F"/>
    <w:rsid w:val="00B531DB"/>
    <w:rsid w:val="00D049C3"/>
    <w:rsid w:val="00DA5F85"/>
    <w:rsid w:val="00DC2EDD"/>
    <w:rsid w:val="00E42829"/>
    <w:rsid w:val="00E43788"/>
    <w:rsid w:val="00F86BC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4472C4" w:themeColor="accent1"/>
    </w:rPr>
  </w:style>
  <w:style w:type="paragraph" w:customStyle="1" w:styleId="A660B3AC778A4875A8D8D9E995BC92BC">
    <w:name w:val="A660B3AC778A4875A8D8D9E995BC92BC"/>
  </w:style>
  <w:style w:type="paragraph" w:customStyle="1" w:styleId="B513EED353A94B718E9D3CE3AFBF31CB">
    <w:name w:val="B513EED353A94B718E9D3CE3AFBF31CB"/>
  </w:style>
  <w:style w:type="paragraph" w:customStyle="1" w:styleId="D58AC82CFC494EE698F7D36A5FDB3EDA">
    <w:name w:val="D58AC82CFC494EE698F7D36A5FDB3EDA"/>
  </w:style>
  <w:style w:type="paragraph" w:customStyle="1" w:styleId="2DCE082C11704605BEAF03D696F75D3E">
    <w:name w:val="2DCE082C11704605BEAF03D696F75D3E"/>
  </w:style>
  <w:style w:type="paragraph" w:customStyle="1" w:styleId="BADF34AF57EB436390EEE81123853D34">
    <w:name w:val="BADF34AF57EB436390EEE81123853D34"/>
  </w:style>
  <w:style w:type="paragraph" w:customStyle="1" w:styleId="404F17D893BE47F5A8B6E873A8B632DF">
    <w:name w:val="404F17D893BE47F5A8B6E873A8B632DF"/>
  </w:style>
  <w:style w:type="paragraph" w:customStyle="1" w:styleId="2E1801A482424729B07E968477FAC536">
    <w:name w:val="2E1801A482424729B07E968477FAC536"/>
  </w:style>
  <w:style w:type="paragraph" w:customStyle="1" w:styleId="B40C562657AC4F06AFBD6FFCC46227DE">
    <w:name w:val="B40C562657AC4F06AFBD6FFCC46227DE"/>
  </w:style>
  <w:style w:type="paragraph" w:customStyle="1" w:styleId="235EB8041D7C448A9C45BE72EC3537FC">
    <w:name w:val="235EB8041D7C448A9C45BE72EC3537FC"/>
  </w:style>
  <w:style w:type="paragraph" w:customStyle="1" w:styleId="2E84D66EB69D46B2A2DCFB856CDDBB69">
    <w:name w:val="2E84D66EB69D46B2A2DCFB856CDDBB69"/>
  </w:style>
  <w:style w:type="paragraph" w:customStyle="1" w:styleId="FC55C8F3D3F34C1E856E91124215E1CE">
    <w:name w:val="FC55C8F3D3F34C1E856E91124215E1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HarvardAnglia2008OfficeOnline.xsl" StyleName="Harvard - Anglia" Version="2008">
  <b:Source>
    <b:Tag>Cli82</b:Tag>
    <b:SourceType>BookSection</b:SourceType>
    <b:Guid>{2EE0E488-6F85-4D3B-B42D-E52163F93FA1}</b:Guid>
    <b:Title>Sea Turtles of the Coast Pacific of Mexico</b:Title>
    <b:Year>1982</b:Year>
    <b:Pages>199-209</b:Pages>
    <b:BookTitle>Biology and Conservation of Sea Turtles</b:BookTitle>
    <b:City>Washington DC</b:City>
    <b:Publisher>Smithsonian Institution Press</b:Publisher>
    <b:Author>
      <b:Author>
        <b:NameList>
          <b:Person>
            <b:Last>Cliffton</b:Last>
            <b:First>K</b:First>
          </b:Person>
          <b:Person>
            <b:Last>Cornejo</b:Last>
            <b:Middle>O.</b:Middle>
            <b:First>D.</b:First>
          </b:Person>
          <b:Person>
            <b:Last>Felger</b:Last>
            <b:Middle>S</b:Middle>
            <b:First>R</b:First>
          </b:Person>
        </b:NameList>
      </b:Author>
      <b:Editor>
        <b:NameList>
          <b:Person>
            <b:Last>Bjorndal</b:Last>
            <b:First>K</b:First>
          </b:Person>
        </b:NameList>
      </b:Editor>
    </b:Author>
    <b:RefOrder>3</b:RefOrder>
  </b:Source>
  <b:Source>
    <b:Tag>Spo96</b:Tag>
    <b:SourceType>JournalArticle</b:SourceType>
    <b:Guid>{E82A6A4C-E57D-4E2C-BA26-FA767F073F71}</b:Guid>
    <b:Title>Worldwide population decline of Dermochelys coriacea: Are leatherback turtle going extinct?</b:Title>
    <b:Year>1996</b:Year>
    <b:Pages>209-222</b:Pages>
    <b:Author>
      <b:Author>
        <b:NameList>
          <b:Person>
            <b:Last>Spotila</b:Last>
            <b:Middle>R</b:Middle>
            <b:First>J</b:First>
          </b:Person>
          <b:Person>
            <b:Last>Dunhan</b:Last>
            <b:Middle>E</b:Middle>
            <b:First>A</b:First>
          </b:Person>
          <b:Person>
            <b:Last>Lesli</b:Last>
            <b:Middle>J</b:Middle>
            <b:First>A</b:First>
          </b:Person>
          <b:Person>
            <b:Last>Steyermark</b:Last>
            <b:Middle>C</b:Middle>
            <b:First>A</b:First>
          </b:Person>
          <b:Person>
            <b:Last>Plotkin</b:Last>
            <b:Middle>T</b:Middle>
            <b:First>P</b:First>
          </b:Person>
          <b:Person>
            <b:Last>Paladino</b:Last>
            <b:Middle>V</b:Middle>
            <b:First>F</b:First>
          </b:Person>
        </b:NameList>
      </b:Author>
    </b:Author>
    <b:JournalName>Chelonian Conservation and Biology</b:JournalName>
    <b:Volume>2</b:Volume>
    <b:Issue>2</b:Issue>
    <b:LCID>es-CR</b:LCID>
    <b:RefOrder>4</b:RefOrder>
  </b:Source>
  <b:Source>
    <b:Tag>IUC16</b:Tag>
    <b:SourceType>ElectronicSource</b:SourceType>
    <b:Guid>{DB1CC13F-A188-4A52-952D-52BAAFF7520C}</b:Guid>
    <b:LCID>es-CR</b:LCID>
    <b:Year>2016</b:Year>
    <b:Author>
      <b:Author>
        <b:Corporate>IUCN</b:Corporate>
      </b:Author>
    </b:Author>
    <b:YearAccessed>2016</b:YearAccessed>
    <b:MonthAccessed>September</b:MonthAccessed>
    <b:DayAccessed>10</b:DayAccessed>
    <b:URL>http://</b:URL>
    <b:Title>IUCN Red List of Threatened Species. IUCN Global Species Programme Red List Unit</b:Title>
    <b:City>UK</b:City>
    <b:RefOrder>1</b:RefOrder>
  </b:Source>
  <b:Source>
    <b:Tag>Cha07</b:Tag>
    <b:SourceType>JournalArticle</b:SourceType>
    <b:Guid>{2FDA4401-57DD-4019-AA84-E51DD63B0522}</b:Guid>
    <b:LCID>es-CR</b:LCID>
    <b:Title>Leatherback Sea Turtle Nesting to Gandoca Beach in Caribbean Costa Rica: Management Recommendations from Fifteen Years of Conservation</b:Title>
    <b:Year>2007</b:Year>
    <b:JournalName>Chelonian Conservation and Biology</b:JournalName>
    <b:Pages>101-110</b:Pages>
    <b:Volume>6</b:Volume>
    <b:Author>
      <b:Author>
        <b:NameList>
          <b:Person>
            <b:Last>Chacón-Chaverri</b:Last>
            <b:First>Didiher</b:First>
          </b:Person>
          <b:Person>
            <b:Last>Eckert</b:Last>
            <b:Middle>L</b:Middle>
            <b:First>K</b:First>
          </b:Person>
        </b:NameList>
      </b:Author>
    </b:Author>
    <b:RefOrder>2</b:RefOrder>
  </b:Source>
  <b:Source>
    <b:Tag>Wib07</b:Tag>
    <b:SourceType>BookSection</b:SourceType>
    <b:Guid>{4EAC4D8D-D8F3-467E-A2EE-61BA2B8154FD}</b:Guid>
    <b:Title>Sex determination and sex ratios in ridleys</b:Title>
    <b:Year>2007</b:Year>
    <b:Pages>167-189</b:Pages>
    <b:BookTitle>Biology and conservation of ridley</b:BookTitle>
    <b:City>Baltimore MD</b:City>
    <b:Publisher>Johns Hopkins University Press</b:Publisher>
    <b:Author>
      <b:Author>
        <b:NameList>
          <b:Person>
            <b:Last>Wibbels</b:Last>
            <b:First>T</b:First>
          </b:Person>
        </b:NameList>
      </b:Author>
      <b:Editor>
        <b:NameList>
          <b:Person>
            <b:Last>Plotkin</b:Last>
            <b:Middle>T</b:Middle>
            <b:First>P</b:First>
          </b:Person>
        </b:NameList>
      </b:Editor>
    </b:Author>
    <b:RefOrder>5</b:RefOrder>
  </b:Source>
  <b:Source>
    <b:Tag>Tro07</b:Tag>
    <b:SourceType>JournalArticle</b:SourceType>
    <b:Guid>{FF6A7D85-C725-4140-996A-21CBD92DC366}</b:Guid>
    <b:Title>Leatherback Sea Turtle Nesting Trends and Threats at Tortuguero, Costa Rica</b:Title>
    <b:Year>2007</b:Year>
    <b:Pages>117-122</b:Pages>
    <b:JournalName>Chelonian Conservation and Biology</b:JournalName>
    <b:Volume>6</b:Volume>
    <b:Issue>1</b:Issue>
    <b:Author>
      <b:Author>
        <b:NameList>
          <b:Person>
            <b:Last>Troëng</b:Last>
            <b:First>S</b:First>
          </b:Person>
          <b:Person>
            <b:Last>Harrison</b:Last>
            <b:First>Emma</b:First>
          </b:Person>
          <b:Person>
            <b:Last>Evans</b:Last>
            <b:First>Daniel</b:First>
          </b:Person>
          <b:Person>
            <b:Last>De Haro</b:Last>
            <b:First>Andrea</b:First>
          </b:Person>
          <b:Person>
            <b:Last>Vargas</b:Last>
            <b:First>Enrique</b:First>
          </b:Person>
        </b:NameList>
      </b:Author>
    </b:Author>
    <b:RefOrder>6</b:RefOrder>
  </b:Source>
  <b:Source>
    <b:Tag>Cha071</b:Tag>
    <b:SourceType>Book</b:SourceType>
    <b:Guid>{7980ED53-CF52-4FAA-A431-11F45ED5178F}</b:Guid>
    <b:Title>Manual para el Manejo y la Conservación de las Tortugas Marinas en Costa Rica; con Énfasis en la Operación de Proyectos en Playa y Viveros</b:Title>
    <b:Year>2007</b:Year>
    <b:LCID>es-CR</b:LCID>
    <b:City>San José</b:City>
    <b:Publisher>Ministerio de Ambiente y Energía (MINAE)</b:Publisher>
    <b:Author>
      <b:Author>
        <b:NameList>
          <b:Person>
            <b:Last>Chacón</b:Last>
            <b:First>Didiher</b:First>
          </b:Person>
          <b:Person>
            <b:Last>Sánchez</b:Last>
            <b:First>J</b:First>
          </b:Person>
          <b:Person>
            <b:Last>Calvo</b:Last>
            <b:Middle>J</b:Middle>
            <b:First>J</b:First>
          </b:Person>
          <b:Person>
            <b:Last>Ash</b:Last>
            <b:First>J</b:First>
          </b:Person>
        </b:NameList>
      </b:Author>
    </b:Author>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D53010-0FF8-448C-9025-17B08B4B7876}">
  <ds:schemaRefs>
    <ds:schemaRef ds:uri="http://schemas.microsoft.com/sharepoint/v3/contenttype/forms"/>
  </ds:schemaRefs>
</ds:datastoreItem>
</file>

<file path=customXml/itemProps3.xml><?xml version="1.0" encoding="utf-8"?>
<ds:datastoreItem xmlns:ds="http://schemas.openxmlformats.org/officeDocument/2006/customXml" ds:itemID="{B4AB0344-1919-B446-A656-FBB62CA95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C:\Users\User\AppData\Roaming\Microsoft\Templates\Client satisfaction survey report (Red design).dotx</Template>
  <TotalTime>14</TotalTime>
  <Pages>20</Pages>
  <Words>4535</Words>
  <Characters>24943</Characters>
  <Application>Microsoft Office Word</Application>
  <DocSecurity>0</DocSecurity>
  <Lines>207</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anidación de tortugas marinas en Playa Moín, Costa Rica (Temporada 2019)</vt:lpstr>
      <vt:lpstr>Informe de la anidación de tortugas marinas en Playa Moín, Costa Rica (Temporada 2019)</vt:lpstr>
    </vt:vector>
  </TitlesOfParts>
  <Company/>
  <LinksUpToDate>false</LinksUpToDate>
  <CharactersWithSpaces>29420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anidación de tortugas marinas en Playa Moín, Costa Rica (Temporada 2019)</dc:title>
  <dc:subject/>
  <dc:creator>Luis fonseca</dc:creator>
  <cp:keywords/>
  <dc:description/>
  <cp:lastModifiedBy>Usuario de Microsoft Office</cp:lastModifiedBy>
  <cp:revision>3</cp:revision>
  <cp:lastPrinted>2018-05-09T23:53:00Z</cp:lastPrinted>
  <dcterms:created xsi:type="dcterms:W3CDTF">2020-01-06T14:42:00Z</dcterms:created>
  <dcterms:modified xsi:type="dcterms:W3CDTF">2020-01-06T14:56:00Z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TC039786259991</vt:lpwstr>
  </property>
</Properties>
</file>